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B1636" w14:textId="6CD19FA7" w:rsidR="003324B5" w:rsidRPr="000E7993" w:rsidRDefault="00FF20DC">
      <w:pPr>
        <w:pStyle w:val="Title"/>
        <w:rPr>
          <w:rFonts w:ascii="Times New Roman" w:hAnsi="Times New Roman" w:cs="Times New Roman"/>
        </w:rPr>
      </w:pPr>
      <w:r w:rsidRPr="000E7993">
        <w:rPr>
          <w:rFonts w:ascii="Times New Roman" w:hAnsi="Times New Roman" w:cs="Times New Roman"/>
        </w:rPr>
        <w:t>Kathryn L. Amatangelo</w:t>
      </w:r>
    </w:p>
    <w:p w14:paraId="560FFBF8" w14:textId="5F0CB14C" w:rsidR="003B5FE4" w:rsidRPr="000E7993" w:rsidRDefault="00AF213A" w:rsidP="00FF20DC">
      <w:pPr>
        <w:jc w:val="center"/>
      </w:pPr>
      <w:r w:rsidRPr="000E7993">
        <w:t xml:space="preserve">Department of Environmental Science and </w:t>
      </w:r>
      <w:r w:rsidR="00DD676D" w:rsidRPr="000E7993">
        <w:t>Ecology</w:t>
      </w:r>
      <w:r w:rsidRPr="000E7993">
        <w:t xml:space="preserve">, </w:t>
      </w:r>
      <w:r w:rsidR="000E7993" w:rsidRPr="000E7993">
        <w:t>SUNY-Brockport</w:t>
      </w:r>
    </w:p>
    <w:p w14:paraId="3E424E95" w14:textId="566F39F4" w:rsidR="00FF20DC" w:rsidRDefault="00FF20DC" w:rsidP="00FF20DC">
      <w:pPr>
        <w:jc w:val="center"/>
      </w:pPr>
      <w:r w:rsidRPr="000E7993">
        <w:t xml:space="preserve">Phone: </w:t>
      </w:r>
      <w:r w:rsidR="00AF213A" w:rsidRPr="000E7993">
        <w:t>(585) 395-5743</w:t>
      </w:r>
      <w:r w:rsidRPr="000E7993">
        <w:t xml:space="preserve"> </w:t>
      </w:r>
      <w:hyperlink r:id="rId8" w:history="1">
        <w:r w:rsidR="005739B4" w:rsidRPr="007A4C16">
          <w:rPr>
            <w:rStyle w:val="Hyperlink"/>
          </w:rPr>
          <w:t>kamatang@brockport.edu</w:t>
        </w:r>
      </w:hyperlink>
    </w:p>
    <w:p w14:paraId="6065398A" w14:textId="28C24DAD" w:rsidR="005739B4" w:rsidRPr="000E7993" w:rsidRDefault="005739B4" w:rsidP="00FF20DC">
      <w:pPr>
        <w:jc w:val="center"/>
      </w:pPr>
      <w:hyperlink r:id="rId9" w:history="1">
        <w:r w:rsidRPr="007A4C16">
          <w:rPr>
            <w:rStyle w:val="Hyperlink"/>
          </w:rPr>
          <w:t>https://amatangelolab.weebly.com/</w:t>
        </w:r>
      </w:hyperlink>
      <w:r>
        <w:t xml:space="preserve"> </w:t>
      </w:r>
    </w:p>
    <w:p w14:paraId="10CD7CC7" w14:textId="222E2626" w:rsidR="003324B5" w:rsidRPr="000E7993" w:rsidRDefault="001C17D9">
      <w:r w:rsidRPr="000E7993">
        <w:rPr>
          <w:noProof/>
        </w:rPr>
        <mc:AlternateContent>
          <mc:Choice Requires="wps">
            <w:drawing>
              <wp:anchor distT="0" distB="0" distL="114300" distR="114300" simplePos="0" relativeHeight="251657728" behindDoc="0" locked="0" layoutInCell="1" allowOverlap="1" wp14:anchorId="0FBB2FDE" wp14:editId="7B7A697F">
                <wp:simplePos x="0" y="0"/>
                <wp:positionH relativeFrom="column">
                  <wp:posOffset>-7620</wp:posOffset>
                </wp:positionH>
                <wp:positionV relativeFrom="paragraph">
                  <wp:posOffset>71120</wp:posOffset>
                </wp:positionV>
                <wp:extent cx="5943600" cy="0"/>
                <wp:effectExtent l="9525" t="13335" r="9525" b="1524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2AFA39" id="_x0000_t32" coordsize="21600,21600" o:spt="32" o:oned="t" path="m,l21600,21600e" filled="f">
                <v:path arrowok="t" fillok="f" o:connecttype="none"/>
                <o:lock v:ext="edit" shapetype="t"/>
              </v:shapetype>
              <v:shape id="AutoShape 3" o:spid="_x0000_s1026" type="#_x0000_t32" style="position:absolute;margin-left:-.6pt;margin-top:5.6pt;width:46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" strokeweight="1pt"/>
            </w:pict>
          </mc:Fallback>
        </mc:AlternateContent>
      </w:r>
    </w:p>
    <w:p w14:paraId="353F8D17" w14:textId="77777777" w:rsidR="003324B5" w:rsidRPr="000E7993" w:rsidRDefault="00851BED">
      <w:pPr>
        <w:pStyle w:val="Heading1"/>
        <w:rPr>
          <w:rFonts w:ascii="Times New Roman" w:hAnsi="Times New Roman" w:cs="Times New Roman"/>
          <w:sz w:val="24"/>
          <w:szCs w:val="24"/>
        </w:rPr>
      </w:pPr>
      <w:r w:rsidRPr="000E7993">
        <w:rPr>
          <w:rFonts w:ascii="Times New Roman" w:hAnsi="Times New Roman" w:cs="Times New Roman"/>
          <w:sz w:val="24"/>
          <w:szCs w:val="24"/>
        </w:rPr>
        <w:t>E</w:t>
      </w:r>
      <w:r w:rsidR="00AC3A2D" w:rsidRPr="000E7993">
        <w:rPr>
          <w:rFonts w:ascii="Times New Roman" w:hAnsi="Times New Roman" w:cs="Times New Roman"/>
          <w:sz w:val="24"/>
          <w:szCs w:val="24"/>
        </w:rPr>
        <w:t>DUCATION</w:t>
      </w:r>
    </w:p>
    <w:p w14:paraId="62147BFA" w14:textId="6ED52996" w:rsidR="00F74C68" w:rsidRPr="000E7993" w:rsidRDefault="00147CE1" w:rsidP="00A63616">
      <w:pPr>
        <w:rPr>
          <w:bCs/>
        </w:rPr>
      </w:pPr>
      <w:r w:rsidRPr="000E7993">
        <w:rPr>
          <w:bCs/>
        </w:rPr>
        <w:t>2002-2008:  Ph.D.</w:t>
      </w:r>
      <w:r w:rsidR="00CD35C9" w:rsidRPr="000E7993">
        <w:rPr>
          <w:bCs/>
        </w:rPr>
        <w:t xml:space="preserve"> Biology, Stanford University</w:t>
      </w:r>
      <w:r w:rsidR="00A57C37" w:rsidRPr="000E7993">
        <w:rPr>
          <w:bCs/>
        </w:rPr>
        <w:t>, Stanford, CA</w:t>
      </w:r>
    </w:p>
    <w:p w14:paraId="46E510BE" w14:textId="61B78005" w:rsidR="003F6356" w:rsidRPr="000E7993" w:rsidRDefault="00147CE1" w:rsidP="00AF213A">
      <w:pPr>
        <w:ind w:left="1260" w:hanging="1260"/>
      </w:pPr>
      <w:r w:rsidRPr="000E7993">
        <w:t>1997-2001:  B.S.</w:t>
      </w:r>
      <w:r w:rsidR="001968D4" w:rsidRPr="000E7993">
        <w:t xml:space="preserve"> with Distinction</w:t>
      </w:r>
      <w:r w:rsidRPr="000E7993">
        <w:t xml:space="preserve"> </w:t>
      </w:r>
      <w:r w:rsidR="00CD35C9" w:rsidRPr="000E7993">
        <w:t xml:space="preserve">Resource Ecology and Management, </w:t>
      </w:r>
      <w:r w:rsidRPr="000E7993">
        <w:t>University of Michigan, Ann Arbor</w:t>
      </w:r>
      <w:r w:rsidR="00A57C37" w:rsidRPr="000E7993">
        <w:t>, MI</w:t>
      </w:r>
    </w:p>
    <w:p w14:paraId="5CC02A94" w14:textId="77777777" w:rsidR="00E43576" w:rsidRPr="000E7993" w:rsidRDefault="00E43576" w:rsidP="003F6356"/>
    <w:p w14:paraId="532E5CA3" w14:textId="77777777" w:rsidR="003324B5" w:rsidRPr="000E7993" w:rsidRDefault="003F6356">
      <w:pPr>
        <w:rPr>
          <w:b/>
        </w:rPr>
      </w:pPr>
      <w:r w:rsidRPr="000E7993">
        <w:rPr>
          <w:b/>
        </w:rPr>
        <w:t>P</w:t>
      </w:r>
      <w:r w:rsidR="00AC3A2D" w:rsidRPr="000E7993">
        <w:rPr>
          <w:b/>
        </w:rPr>
        <w:t>ROFESSIONAL EXPERIENCE</w:t>
      </w:r>
    </w:p>
    <w:p w14:paraId="515F14FB" w14:textId="6D38993E" w:rsidR="00F81C33" w:rsidRPr="000E7993" w:rsidRDefault="00F81C33" w:rsidP="003B5FE4">
      <w:pPr>
        <w:ind w:left="720" w:hanging="720"/>
      </w:pPr>
      <w:r w:rsidRPr="000E7993">
        <w:t>Associate Professor, September 2019-present</w:t>
      </w:r>
    </w:p>
    <w:p w14:paraId="2F5BCD25" w14:textId="2212B513" w:rsidR="00F81C33" w:rsidRPr="000E7993" w:rsidRDefault="00BF1468" w:rsidP="00F81C33">
      <w:pPr>
        <w:ind w:left="720"/>
      </w:pPr>
      <w:r>
        <w:t>SUNY Brockport</w:t>
      </w:r>
      <w:r w:rsidR="00F81C33" w:rsidRPr="000E7993">
        <w:t>, Department of Environmental Science and Ecology</w:t>
      </w:r>
    </w:p>
    <w:p w14:paraId="34A4B022" w14:textId="48E341C6" w:rsidR="00AF213A" w:rsidRPr="000E7993" w:rsidRDefault="00AF213A" w:rsidP="003B5FE4">
      <w:pPr>
        <w:ind w:left="720" w:hanging="720"/>
      </w:pPr>
      <w:r w:rsidRPr="000E7993">
        <w:t>Assistant Professor, August 2013-</w:t>
      </w:r>
      <w:r w:rsidR="00F81C33" w:rsidRPr="000E7993">
        <w:t>2019</w:t>
      </w:r>
    </w:p>
    <w:p w14:paraId="2D05D6CE" w14:textId="2955EB58" w:rsidR="00AF213A" w:rsidRPr="000E7993" w:rsidRDefault="00AF213A" w:rsidP="003B5FE4">
      <w:pPr>
        <w:ind w:left="720" w:hanging="720"/>
      </w:pPr>
      <w:r w:rsidRPr="000E7993">
        <w:tab/>
      </w:r>
      <w:r w:rsidR="00BF1468">
        <w:t>SUNY Brockport</w:t>
      </w:r>
      <w:r w:rsidRPr="000E7993">
        <w:t xml:space="preserve">, Department of Environmental Science and </w:t>
      </w:r>
      <w:r w:rsidR="00DD676D" w:rsidRPr="000E7993">
        <w:t>Ecology</w:t>
      </w:r>
    </w:p>
    <w:p w14:paraId="540E5721" w14:textId="77777777" w:rsidR="003B5FE4" w:rsidRPr="000E7993" w:rsidRDefault="003B5FE4" w:rsidP="003B5FE4">
      <w:pPr>
        <w:ind w:left="720" w:hanging="720"/>
      </w:pPr>
      <w:r w:rsidRPr="000E7993">
        <w:t>Post</w:t>
      </w:r>
      <w:r w:rsidR="00546342" w:rsidRPr="000E7993">
        <w:t>d</w:t>
      </w:r>
      <w:r w:rsidRPr="000E7993">
        <w:t>octoral Research Associate</w:t>
      </w:r>
      <w:r w:rsidR="00AF213A" w:rsidRPr="000E7993">
        <w:t>, 2010-2013</w:t>
      </w:r>
    </w:p>
    <w:p w14:paraId="453172F7" w14:textId="77777777" w:rsidR="003B5FE4" w:rsidRPr="000E7993" w:rsidRDefault="003B5FE4" w:rsidP="003B5FE4">
      <w:pPr>
        <w:ind w:left="720"/>
      </w:pPr>
      <w:r w:rsidRPr="000E7993">
        <w:t>Brown University, Ecology and Evolutionary Biology</w:t>
      </w:r>
    </w:p>
    <w:p w14:paraId="15144FBD" w14:textId="77777777" w:rsidR="00F74C68" w:rsidRPr="000E7993" w:rsidRDefault="00B83B79" w:rsidP="004E2D0D">
      <w:pPr>
        <w:ind w:left="720" w:hanging="720"/>
      </w:pPr>
      <w:r w:rsidRPr="000E7993">
        <w:t>Post</w:t>
      </w:r>
      <w:r w:rsidR="00546342" w:rsidRPr="000E7993">
        <w:t>d</w:t>
      </w:r>
      <w:r w:rsidRPr="000E7993">
        <w:t>octoral Research A</w:t>
      </w:r>
      <w:r w:rsidR="00F74C68" w:rsidRPr="000E7993">
        <w:t>ssociate, 2008-</w:t>
      </w:r>
      <w:r w:rsidR="003B5FE4" w:rsidRPr="000E7993">
        <w:t>2010</w:t>
      </w:r>
    </w:p>
    <w:p w14:paraId="4743CF9D" w14:textId="77777777" w:rsidR="00F74C68" w:rsidRPr="000E7993" w:rsidRDefault="00F74C68" w:rsidP="004E2D0D">
      <w:pPr>
        <w:ind w:left="720"/>
      </w:pPr>
      <w:r w:rsidRPr="000E7993">
        <w:t>University of Wisconsin, Madison</w:t>
      </w:r>
      <w:r w:rsidR="003B5FE4" w:rsidRPr="000E7993">
        <w:t>,</w:t>
      </w:r>
      <w:r w:rsidRPr="000E7993">
        <w:t xml:space="preserve"> Department of Botany</w:t>
      </w:r>
    </w:p>
    <w:p w14:paraId="0F809E98" w14:textId="77777777" w:rsidR="003324B5" w:rsidRPr="000E7993" w:rsidRDefault="00B83B79" w:rsidP="004E2D0D">
      <w:pPr>
        <w:ind w:left="720" w:hanging="720"/>
      </w:pPr>
      <w:r w:rsidRPr="000E7993">
        <w:t>Research A</w:t>
      </w:r>
      <w:r w:rsidR="00F74C68" w:rsidRPr="000E7993">
        <w:t>ssociate,</w:t>
      </w:r>
      <w:r w:rsidR="003324B5" w:rsidRPr="000E7993">
        <w:t xml:space="preserve"> 200</w:t>
      </w:r>
      <w:r w:rsidR="00AF1DA7" w:rsidRPr="000E7993">
        <w:t>0</w:t>
      </w:r>
      <w:r w:rsidR="002639A2" w:rsidRPr="000E7993">
        <w:t>-</w:t>
      </w:r>
      <w:r w:rsidR="00AF1DA7" w:rsidRPr="000E7993">
        <w:t>2002</w:t>
      </w:r>
    </w:p>
    <w:p w14:paraId="5450D78D" w14:textId="77777777" w:rsidR="003324B5" w:rsidRPr="000E7993" w:rsidRDefault="00AF1DA7" w:rsidP="009B623B">
      <w:pPr>
        <w:ind w:left="720"/>
      </w:pPr>
      <w:r w:rsidRPr="000E7993">
        <w:t>Great Lakes Fishery Commission</w:t>
      </w:r>
      <w:r w:rsidR="003324B5" w:rsidRPr="000E7993">
        <w:t xml:space="preserve">, </w:t>
      </w:r>
      <w:r w:rsidRPr="000E7993">
        <w:t>Ann Arbor</w:t>
      </w:r>
      <w:r w:rsidR="003324B5" w:rsidRPr="000E7993">
        <w:t xml:space="preserve">, </w:t>
      </w:r>
      <w:r w:rsidRPr="000E7993">
        <w:t>Michigan</w:t>
      </w:r>
    </w:p>
    <w:p w14:paraId="3C6A2E1D" w14:textId="77777777" w:rsidR="003B5FE4" w:rsidRPr="000E7993" w:rsidRDefault="003B5FE4" w:rsidP="003B5FE4">
      <w:pPr>
        <w:tabs>
          <w:tab w:val="left" w:pos="720"/>
        </w:tabs>
        <w:ind w:left="720" w:hanging="720"/>
      </w:pPr>
    </w:p>
    <w:p w14:paraId="3A769930" w14:textId="6CCF5B66" w:rsidR="001C17D9" w:rsidRPr="000E7993" w:rsidRDefault="001C17D9" w:rsidP="001C17D9">
      <w:pPr>
        <w:rPr>
          <w:b/>
          <w:lang w:val="en-NZ"/>
        </w:rPr>
      </w:pPr>
      <w:r w:rsidRPr="000E7993">
        <w:rPr>
          <w:b/>
          <w:lang w:val="en-NZ"/>
        </w:rPr>
        <w:t xml:space="preserve">EXTERNAL FUNDING </w:t>
      </w:r>
    </w:p>
    <w:p w14:paraId="1A66E471" w14:textId="77777777" w:rsidR="00BF1468" w:rsidRPr="00AA55E7" w:rsidRDefault="00BF1468" w:rsidP="00BF1468">
      <w:pPr>
        <w:pStyle w:val="Item"/>
        <w:ind w:left="1350" w:hanging="1350"/>
        <w:rPr>
          <w:rFonts w:ascii="Times New Roman" w:hAnsi="Times New Roman" w:cs="Times New Roman"/>
          <w:color w:val="000000"/>
          <w:sz w:val="24"/>
          <w:szCs w:val="24"/>
        </w:rPr>
      </w:pPr>
      <w:r w:rsidRPr="00AA55E7">
        <w:rPr>
          <w:rFonts w:ascii="Times New Roman" w:hAnsi="Times New Roman" w:cs="Times New Roman"/>
          <w:color w:val="000000"/>
          <w:sz w:val="24"/>
          <w:szCs w:val="24"/>
        </w:rPr>
        <w:t xml:space="preserve">2020-2025 </w:t>
      </w:r>
      <w:r w:rsidRPr="00AA55E7">
        <w:rPr>
          <w:rFonts w:ascii="Times New Roman" w:hAnsi="Times New Roman" w:cs="Times New Roman"/>
          <w:color w:val="000000"/>
          <w:sz w:val="24"/>
          <w:szCs w:val="24"/>
        </w:rPr>
        <w:tab/>
        <w:t xml:space="preserve">US EPA: Continuation of the </w:t>
      </w:r>
      <w:r>
        <w:rPr>
          <w:rFonts w:ascii="Times New Roman" w:hAnsi="Times New Roman" w:cs="Times New Roman"/>
          <w:color w:val="000000"/>
          <w:sz w:val="24"/>
          <w:szCs w:val="24"/>
        </w:rPr>
        <w:t>Great Lakes Coastal Wetland Monitoring Program</w:t>
      </w:r>
      <w:r w:rsidRPr="00AA55E7">
        <w:rPr>
          <w:rFonts w:ascii="Times New Roman" w:hAnsi="Times New Roman" w:cs="Times New Roman"/>
          <w:color w:val="000000"/>
          <w:sz w:val="24"/>
          <w:szCs w:val="24"/>
        </w:rPr>
        <w:t xml:space="preserve">: 2020-2025. Lead PI. $1,147,000. </w:t>
      </w:r>
    </w:p>
    <w:p w14:paraId="78568DC0" w14:textId="77777777" w:rsidR="00BF1468" w:rsidRDefault="00BF1468" w:rsidP="00BF1468">
      <w:pPr>
        <w:pStyle w:val="Default"/>
        <w:spacing w:after="40"/>
        <w:ind w:left="1350" w:hanging="1350"/>
      </w:pPr>
      <w:r>
        <w:t>2021-2022</w:t>
      </w:r>
      <w:r w:rsidRPr="00AA55E7">
        <w:t xml:space="preserve"> </w:t>
      </w:r>
      <w:r>
        <w:tab/>
      </w:r>
      <w:r w:rsidRPr="000E7993">
        <w:t xml:space="preserve">Finger Lakes Partnership for Invasive Species Management: </w:t>
      </w:r>
      <w:r w:rsidRPr="00AA55E7">
        <w:t>Early detection for spotted lantern fly in the FL-PRISM</w:t>
      </w:r>
      <w:r w:rsidRPr="000E7993">
        <w:t xml:space="preserve">. </w:t>
      </w:r>
      <w:r w:rsidRPr="00AA55E7">
        <w:t>$18,999.</w:t>
      </w:r>
    </w:p>
    <w:p w14:paraId="1A8170BF" w14:textId="60324A63" w:rsidR="000E7993" w:rsidRPr="000E7993" w:rsidRDefault="000E7993" w:rsidP="001C17D9">
      <w:pPr>
        <w:pStyle w:val="Default"/>
        <w:spacing w:after="40"/>
        <w:ind w:left="1350" w:hanging="1350"/>
      </w:pPr>
      <w:r w:rsidRPr="000E7993">
        <w:t>2020-2021</w:t>
      </w:r>
      <w:r w:rsidRPr="000E7993">
        <w:tab/>
        <w:t>Finger Lakes Partnership for Invasive Species Management: Evaluation of control methods for dewberry. $11,268.</w:t>
      </w:r>
    </w:p>
    <w:p w14:paraId="72DFACA3" w14:textId="75332FBB" w:rsidR="001C17D9" w:rsidRPr="000E7993" w:rsidRDefault="001C17D9" w:rsidP="001C17D9">
      <w:pPr>
        <w:pStyle w:val="Default"/>
        <w:spacing w:after="40"/>
        <w:ind w:left="1350" w:hanging="1350"/>
      </w:pPr>
      <w:r w:rsidRPr="000E7993">
        <w:t>2019-202</w:t>
      </w:r>
      <w:r w:rsidR="00BF1468">
        <w:t>4</w:t>
      </w:r>
      <w:r w:rsidRPr="000E7993">
        <w:tab/>
        <w:t>NY DEC: Mile-a-minute discover</w:t>
      </w:r>
      <w:r w:rsidR="0018209F" w:rsidRPr="000E7993">
        <w:t>y</w:t>
      </w:r>
      <w:r w:rsidRPr="000E7993">
        <w:t xml:space="preserve"> and control in Western New York. </w:t>
      </w:r>
      <w:r w:rsidR="00A57C37" w:rsidRPr="000E7993">
        <w:t>$</w:t>
      </w:r>
      <w:r w:rsidR="005719E3" w:rsidRPr="000E7993">
        <w:t>85,577</w:t>
      </w:r>
      <w:r w:rsidR="00BF1468">
        <w:t>.</w:t>
      </w:r>
    </w:p>
    <w:p w14:paraId="09EEE021" w14:textId="579DF9B6" w:rsidR="001C17D9" w:rsidRPr="000E7993" w:rsidRDefault="001C17D9" w:rsidP="001C17D9">
      <w:pPr>
        <w:pStyle w:val="Default"/>
        <w:spacing w:after="40"/>
        <w:ind w:left="1350" w:hanging="1350"/>
        <w:rPr>
          <w:color w:val="auto"/>
        </w:rPr>
      </w:pPr>
      <w:r w:rsidRPr="000E7993">
        <w:t xml:space="preserve">2018-2020  </w:t>
      </w:r>
      <w:r w:rsidRPr="000E7993">
        <w:tab/>
      </w:r>
      <w:r w:rsidRPr="000E7993">
        <w:rPr>
          <w:color w:val="auto"/>
        </w:rPr>
        <w:t xml:space="preserve">NY DEC: </w:t>
      </w:r>
      <w:r w:rsidRPr="000E7993">
        <w:rPr>
          <w:i/>
          <w:color w:val="auto"/>
        </w:rPr>
        <w:t>Brachypodium</w:t>
      </w:r>
      <w:r w:rsidRPr="000E7993">
        <w:rPr>
          <w:color w:val="auto"/>
        </w:rPr>
        <w:t xml:space="preserve"> management initiative (Co-PI with PI A. Graham).  $249,980</w:t>
      </w:r>
    </w:p>
    <w:p w14:paraId="45405F0A" w14:textId="356B6CA1" w:rsidR="00F81C33" w:rsidRPr="000E7993" w:rsidRDefault="00F81C33" w:rsidP="00F81C33">
      <w:pPr>
        <w:pStyle w:val="Default"/>
        <w:spacing w:after="40"/>
        <w:ind w:left="1350" w:hanging="1350"/>
        <w:rPr>
          <w:color w:val="auto"/>
        </w:rPr>
      </w:pPr>
      <w:r w:rsidRPr="000E7993">
        <w:t xml:space="preserve">2018-2021  </w:t>
      </w:r>
      <w:r w:rsidRPr="000E7993">
        <w:tab/>
      </w:r>
      <w:r w:rsidRPr="000E7993">
        <w:rPr>
          <w:color w:val="auto"/>
        </w:rPr>
        <w:t xml:space="preserve">NY DEC: </w:t>
      </w:r>
      <w:r w:rsidRPr="000E7993">
        <w:rPr>
          <w:iCs/>
          <w:color w:val="auto"/>
        </w:rPr>
        <w:t>Braddock Bay post-restoration studies for adaptive management.</w:t>
      </w:r>
      <w:r w:rsidRPr="000E7993">
        <w:rPr>
          <w:color w:val="auto"/>
        </w:rPr>
        <w:t xml:space="preserve"> (Co-PI with PI D. Wilcox).  $299</w:t>
      </w:r>
      <w:r w:rsidR="00F055B9" w:rsidRPr="000E7993">
        <w:rPr>
          <w:color w:val="auto"/>
        </w:rPr>
        <w:t>,</w:t>
      </w:r>
      <w:r w:rsidRPr="000E7993">
        <w:rPr>
          <w:color w:val="auto"/>
        </w:rPr>
        <w:t>753</w:t>
      </w:r>
      <w:r w:rsidR="00BF1468">
        <w:rPr>
          <w:color w:val="auto"/>
        </w:rPr>
        <w:t>.</w:t>
      </w:r>
    </w:p>
    <w:p w14:paraId="2C190FA8" w14:textId="1631D1EB" w:rsidR="001C17D9" w:rsidRPr="000E7993" w:rsidRDefault="001C17D9" w:rsidP="001C17D9">
      <w:pPr>
        <w:pStyle w:val="Default"/>
        <w:spacing w:after="40"/>
        <w:ind w:left="1350" w:hanging="1350"/>
        <w:rPr>
          <w:color w:val="auto"/>
        </w:rPr>
      </w:pPr>
      <w:r w:rsidRPr="000E7993">
        <w:t xml:space="preserve">2017-2019  </w:t>
      </w:r>
      <w:r w:rsidRPr="000E7993">
        <w:tab/>
      </w:r>
      <w:r w:rsidRPr="000E7993">
        <w:rPr>
          <w:color w:val="auto"/>
        </w:rPr>
        <w:t>NY DEC Invasive Species Rapid Response and Control Grant: Slender false-brome control in Bergen Swamp (Co-PI with PI Andrea Graham).  $81,764.</w:t>
      </w:r>
    </w:p>
    <w:p w14:paraId="587A6650" w14:textId="77777777" w:rsidR="001C17D9" w:rsidRPr="000E7993" w:rsidRDefault="001C17D9" w:rsidP="001C17D9">
      <w:pPr>
        <w:pStyle w:val="Default"/>
        <w:spacing w:after="40"/>
        <w:ind w:left="1350" w:hanging="1350"/>
        <w:rPr>
          <w:color w:val="auto"/>
        </w:rPr>
      </w:pPr>
      <w:r w:rsidRPr="000E7993">
        <w:t xml:space="preserve">2017 </w:t>
      </w:r>
      <w:r w:rsidRPr="000E7993">
        <w:tab/>
      </w:r>
      <w:r w:rsidRPr="000E7993">
        <w:rPr>
          <w:color w:val="auto"/>
        </w:rPr>
        <w:t xml:space="preserve">The Waterman Fund: Investigating the environmental constraints on snowbed communities of Mt. Washington, New Hampshire (PI with co-PI </w:t>
      </w:r>
      <w:r w:rsidRPr="000E7993">
        <w:t xml:space="preserve">C. Norment). </w:t>
      </w:r>
      <w:r w:rsidRPr="000E7993">
        <w:rPr>
          <w:color w:val="auto"/>
        </w:rPr>
        <w:t>$2,865.</w:t>
      </w:r>
    </w:p>
    <w:p w14:paraId="6AB3F36F" w14:textId="36E4EB3E" w:rsidR="001C17D9" w:rsidRPr="000E7993" w:rsidRDefault="001C17D9" w:rsidP="001C17D9">
      <w:pPr>
        <w:pStyle w:val="Item"/>
        <w:spacing w:after="40"/>
        <w:ind w:left="1350" w:hanging="1350"/>
        <w:rPr>
          <w:rFonts w:ascii="Times New Roman" w:hAnsi="Times New Roman" w:cs="Times New Roman"/>
          <w:b/>
          <w:sz w:val="24"/>
          <w:szCs w:val="24"/>
        </w:rPr>
      </w:pPr>
      <w:r w:rsidRPr="000E7993">
        <w:rPr>
          <w:rFonts w:ascii="Times New Roman" w:hAnsi="Times New Roman" w:cs="Times New Roman"/>
          <w:sz w:val="24"/>
          <w:szCs w:val="24"/>
        </w:rPr>
        <w:t>2016-2018</w:t>
      </w:r>
      <w:r w:rsidRPr="000E7993">
        <w:rPr>
          <w:rFonts w:ascii="Times New Roman" w:hAnsi="Times New Roman" w:cs="Times New Roman"/>
          <w:sz w:val="24"/>
          <w:szCs w:val="24"/>
        </w:rPr>
        <w:tab/>
        <w:t>USDA (Subcontract for Hobart and William Smith grant): Invasive Monitoring and Removal at Ganondagan State Historic Site. 2016. from USDA</w:t>
      </w:r>
      <w:r w:rsidR="00A57C37" w:rsidRPr="000E7993">
        <w:rPr>
          <w:rFonts w:ascii="Times New Roman" w:hAnsi="Times New Roman" w:cs="Times New Roman"/>
          <w:sz w:val="24"/>
          <w:szCs w:val="24"/>
        </w:rPr>
        <w:t xml:space="preserve">. </w:t>
      </w:r>
      <w:r w:rsidRPr="000E7993">
        <w:rPr>
          <w:rFonts w:ascii="Times New Roman" w:hAnsi="Times New Roman" w:cs="Times New Roman"/>
          <w:sz w:val="24"/>
          <w:szCs w:val="24"/>
        </w:rPr>
        <w:t>$15,788.</w:t>
      </w:r>
    </w:p>
    <w:p w14:paraId="148EEA81" w14:textId="297CB934" w:rsidR="001C17D9" w:rsidRPr="000E7993" w:rsidRDefault="001C17D9" w:rsidP="001C17D9">
      <w:pPr>
        <w:pStyle w:val="Item"/>
        <w:spacing w:after="40"/>
        <w:ind w:left="1350" w:hanging="1350"/>
        <w:rPr>
          <w:rFonts w:ascii="Times New Roman" w:hAnsi="Times New Roman" w:cs="Times New Roman"/>
          <w:sz w:val="24"/>
          <w:szCs w:val="24"/>
        </w:rPr>
      </w:pPr>
      <w:r w:rsidRPr="000E7993">
        <w:rPr>
          <w:rFonts w:ascii="Times New Roman" w:hAnsi="Times New Roman" w:cs="Times New Roman"/>
          <w:sz w:val="24"/>
          <w:szCs w:val="24"/>
        </w:rPr>
        <w:t>2016</w:t>
      </w:r>
      <w:r w:rsidRPr="000E7993">
        <w:rPr>
          <w:rFonts w:ascii="Times New Roman" w:hAnsi="Times New Roman" w:cs="Times New Roman"/>
          <w:b/>
          <w:sz w:val="24"/>
          <w:szCs w:val="24"/>
        </w:rPr>
        <w:tab/>
      </w:r>
      <w:r w:rsidRPr="000E7993">
        <w:rPr>
          <w:rFonts w:ascii="Times New Roman" w:hAnsi="Times New Roman" w:cs="Times New Roman"/>
          <w:sz w:val="24"/>
          <w:szCs w:val="24"/>
        </w:rPr>
        <w:t>NYS DEC (Subcontract for Hobart and William Smith grant): Survey for Hydrilla in inland water bodies of Monroe County</w:t>
      </w:r>
      <w:r w:rsidR="00A57C37" w:rsidRPr="000E7993">
        <w:rPr>
          <w:rFonts w:ascii="Times New Roman" w:hAnsi="Times New Roman" w:cs="Times New Roman"/>
          <w:sz w:val="24"/>
          <w:szCs w:val="24"/>
        </w:rPr>
        <w:t xml:space="preserve">. </w:t>
      </w:r>
      <w:r w:rsidRPr="000E7993">
        <w:rPr>
          <w:rFonts w:ascii="Times New Roman" w:hAnsi="Times New Roman" w:cs="Times New Roman"/>
          <w:sz w:val="24"/>
          <w:szCs w:val="24"/>
        </w:rPr>
        <w:t>$7,078.</w:t>
      </w:r>
    </w:p>
    <w:p w14:paraId="49C71009" w14:textId="183AFEE9" w:rsidR="001C17D9" w:rsidRPr="000E7993" w:rsidRDefault="001C17D9" w:rsidP="001C17D9">
      <w:pPr>
        <w:pStyle w:val="Item"/>
        <w:spacing w:after="40"/>
        <w:ind w:left="1350" w:hanging="1350"/>
        <w:rPr>
          <w:rFonts w:ascii="Times New Roman" w:hAnsi="Times New Roman" w:cs="Times New Roman"/>
          <w:sz w:val="24"/>
          <w:szCs w:val="24"/>
        </w:rPr>
      </w:pPr>
      <w:r w:rsidRPr="000E7993">
        <w:rPr>
          <w:rFonts w:ascii="Times New Roman" w:hAnsi="Times New Roman" w:cs="Times New Roman"/>
          <w:sz w:val="24"/>
          <w:szCs w:val="24"/>
        </w:rPr>
        <w:t>2015</w:t>
      </w:r>
      <w:r w:rsidRPr="000E7993">
        <w:rPr>
          <w:rFonts w:ascii="Times New Roman" w:hAnsi="Times New Roman" w:cs="Times New Roman"/>
          <w:b/>
          <w:sz w:val="24"/>
          <w:szCs w:val="24"/>
        </w:rPr>
        <w:tab/>
      </w:r>
      <w:r w:rsidRPr="000E7993">
        <w:rPr>
          <w:rFonts w:ascii="Times New Roman" w:hAnsi="Times New Roman" w:cs="Times New Roman"/>
          <w:sz w:val="24"/>
          <w:szCs w:val="24"/>
        </w:rPr>
        <w:t>Finger Lakes Partnership for Invasive Species Management: Suburban landscapes as a source of exotic invasive plant species</w:t>
      </w:r>
      <w:r w:rsidR="00A57C37" w:rsidRPr="000E7993">
        <w:rPr>
          <w:rFonts w:ascii="Times New Roman" w:hAnsi="Times New Roman" w:cs="Times New Roman"/>
          <w:sz w:val="24"/>
          <w:szCs w:val="24"/>
        </w:rPr>
        <w:t xml:space="preserve">. </w:t>
      </w:r>
      <w:r w:rsidRPr="000E7993">
        <w:rPr>
          <w:rFonts w:ascii="Times New Roman" w:hAnsi="Times New Roman" w:cs="Times New Roman"/>
          <w:sz w:val="24"/>
          <w:szCs w:val="24"/>
        </w:rPr>
        <w:t>$4,906.</w:t>
      </w:r>
    </w:p>
    <w:p w14:paraId="74BEF372" w14:textId="729E190B" w:rsidR="001C17D9" w:rsidRPr="000E7993" w:rsidRDefault="001C17D9" w:rsidP="001C17D9">
      <w:pPr>
        <w:pStyle w:val="Item"/>
        <w:spacing w:after="40"/>
        <w:ind w:left="1350" w:hanging="1350"/>
        <w:rPr>
          <w:rFonts w:ascii="Times New Roman" w:hAnsi="Times New Roman" w:cs="Times New Roman"/>
          <w:sz w:val="24"/>
          <w:szCs w:val="24"/>
        </w:rPr>
      </w:pPr>
      <w:r w:rsidRPr="000E7993">
        <w:rPr>
          <w:rFonts w:ascii="Times New Roman" w:hAnsi="Times New Roman" w:cs="Times New Roman"/>
          <w:sz w:val="24"/>
          <w:szCs w:val="24"/>
        </w:rPr>
        <w:t>2014</w:t>
      </w:r>
      <w:r w:rsidRPr="000E7993">
        <w:rPr>
          <w:rFonts w:ascii="Times New Roman" w:hAnsi="Times New Roman" w:cs="Times New Roman"/>
          <w:sz w:val="24"/>
          <w:szCs w:val="24"/>
        </w:rPr>
        <w:tab/>
        <w:t>Finger Lakes Partnership for Invasive Species Management: Evaluating the extent of non-native invasive vine infestations in Monroe County</w:t>
      </w:r>
      <w:r w:rsidR="00A57C37" w:rsidRPr="000E7993">
        <w:rPr>
          <w:rFonts w:ascii="Times New Roman" w:hAnsi="Times New Roman" w:cs="Times New Roman"/>
          <w:sz w:val="24"/>
          <w:szCs w:val="24"/>
        </w:rPr>
        <w:t xml:space="preserve">. </w:t>
      </w:r>
      <w:r w:rsidRPr="000E7993">
        <w:rPr>
          <w:rFonts w:ascii="Times New Roman" w:hAnsi="Times New Roman" w:cs="Times New Roman"/>
          <w:sz w:val="24"/>
          <w:szCs w:val="24"/>
        </w:rPr>
        <w:t>$4,123.</w:t>
      </w:r>
    </w:p>
    <w:p w14:paraId="6468A1FC" w14:textId="15EDFA26" w:rsidR="00F81C33" w:rsidRPr="000E7993" w:rsidRDefault="00F81C33">
      <w:pPr>
        <w:rPr>
          <w:b/>
        </w:rPr>
      </w:pPr>
    </w:p>
    <w:p w14:paraId="5077EBF8" w14:textId="7BC40093" w:rsidR="003B5FE4" w:rsidRDefault="001C17D9" w:rsidP="003645B6">
      <w:pPr>
        <w:tabs>
          <w:tab w:val="left" w:pos="720"/>
        </w:tabs>
        <w:ind w:left="720" w:hanging="720"/>
        <w:rPr>
          <w:b/>
        </w:rPr>
      </w:pPr>
      <w:r w:rsidRPr="000E7993">
        <w:rPr>
          <w:b/>
        </w:rPr>
        <w:t>PEER-REVIEWED</w:t>
      </w:r>
      <w:r w:rsidR="00C41950" w:rsidRPr="000E7993">
        <w:rPr>
          <w:b/>
        </w:rPr>
        <w:t xml:space="preserve"> </w:t>
      </w:r>
      <w:r w:rsidR="003B5FE4" w:rsidRPr="000E7993">
        <w:rPr>
          <w:b/>
        </w:rPr>
        <w:t>PUBLICATIONS</w:t>
      </w:r>
    </w:p>
    <w:p w14:paraId="2956F0C1" w14:textId="3D73A37F" w:rsidR="000E7993" w:rsidRDefault="000E7993" w:rsidP="000E7993">
      <w:pPr>
        <w:tabs>
          <w:tab w:val="left" w:pos="720"/>
        </w:tabs>
        <w:rPr>
          <w:bCs/>
        </w:rPr>
      </w:pPr>
      <w:r w:rsidRPr="000E7993">
        <w:rPr>
          <w:b/>
        </w:rPr>
        <w:t>*</w:t>
      </w:r>
      <w:r>
        <w:rPr>
          <w:b/>
        </w:rPr>
        <w:t xml:space="preserve"> </w:t>
      </w:r>
      <w:r>
        <w:rPr>
          <w:bCs/>
        </w:rPr>
        <w:t>graduate</w:t>
      </w:r>
      <w:r w:rsidR="0015559B">
        <w:rPr>
          <w:bCs/>
        </w:rPr>
        <w:t xml:space="preserve"> student</w:t>
      </w:r>
      <w:r>
        <w:rPr>
          <w:bCs/>
        </w:rPr>
        <w:t xml:space="preserve"> co-author; † undergraduate</w:t>
      </w:r>
      <w:r w:rsidR="0015559B">
        <w:rPr>
          <w:bCs/>
        </w:rPr>
        <w:t xml:space="preserve"> student</w:t>
      </w:r>
      <w:r>
        <w:rPr>
          <w:bCs/>
        </w:rPr>
        <w:t xml:space="preserve"> co-author</w:t>
      </w:r>
    </w:p>
    <w:p w14:paraId="73CB0C16" w14:textId="77777777" w:rsidR="000E7993" w:rsidRPr="000E7993" w:rsidRDefault="000E7993" w:rsidP="000E7993">
      <w:pPr>
        <w:tabs>
          <w:tab w:val="left" w:pos="720"/>
        </w:tabs>
        <w:rPr>
          <w:bCs/>
        </w:rPr>
      </w:pPr>
    </w:p>
    <w:p w14:paraId="07C7BCBC" w14:textId="1D623C3E" w:rsidR="00172146" w:rsidRDefault="00172146" w:rsidP="00172146">
      <w:pPr>
        <w:ind w:left="720" w:hanging="720"/>
        <w:rPr>
          <w:bCs/>
        </w:rPr>
      </w:pPr>
      <w:r w:rsidRPr="00172146">
        <w:rPr>
          <w:bCs/>
        </w:rPr>
        <w:t>Waller, D. M., Paulson, A. K., Richards, J. H., Alverson, W. S., Amatangelo, K. L., Bai, C., Johnson, S. E., Li, D., Sonnier, G., and Toczydlowski, R. H. 2022. Functional trait data for vascular plant species from northeastern North</w:t>
      </w:r>
      <w:r>
        <w:rPr>
          <w:bCs/>
        </w:rPr>
        <w:t xml:space="preserve"> </w:t>
      </w:r>
      <w:r w:rsidRPr="00172146">
        <w:rPr>
          <w:bCs/>
        </w:rPr>
        <w:t>America. </w:t>
      </w:r>
      <w:r w:rsidRPr="00172146">
        <w:rPr>
          <w:bCs/>
          <w:i/>
          <w:iCs/>
        </w:rPr>
        <w:t>Ecology</w:t>
      </w:r>
      <w:r w:rsidRPr="00172146">
        <w:rPr>
          <w:bCs/>
        </w:rPr>
        <w:t> 103(1):e03527. </w:t>
      </w:r>
      <w:hyperlink r:id="rId10" w:tgtFrame="_blank" w:tooltip="Link to external resource: 10.1002/ecy.3527" w:history="1">
        <w:r w:rsidRPr="00172146">
          <w:rPr>
            <w:bCs/>
          </w:rPr>
          <w:t>10.1002/ecy.3527</w:t>
        </w:r>
      </w:hyperlink>
    </w:p>
    <w:p w14:paraId="45BC87E3" w14:textId="139CF74B" w:rsidR="00172146" w:rsidRPr="0015559B" w:rsidRDefault="00172146" w:rsidP="00172146">
      <w:pPr>
        <w:ind w:left="720" w:hanging="720"/>
        <w:rPr>
          <w:bCs/>
        </w:rPr>
      </w:pPr>
      <w:r w:rsidRPr="0015559B">
        <w:rPr>
          <w:bCs/>
        </w:rPr>
        <w:t>Berend, K.*, K.L. Amatangelo, D. Weihrauch</w:t>
      </w:r>
      <w:r>
        <w:rPr>
          <w:bCs/>
        </w:rPr>
        <w:t xml:space="preserve">, </w:t>
      </w:r>
      <w:r w:rsidRPr="0015559B">
        <w:rPr>
          <w:bCs/>
        </w:rPr>
        <w:t>C. Norment</w:t>
      </w:r>
      <w:r>
        <w:rPr>
          <w:bCs/>
        </w:rPr>
        <w:t>, and M. Penberthy</w:t>
      </w:r>
      <w:r w:rsidRPr="0015559B">
        <w:rPr>
          <w:bCs/>
        </w:rPr>
        <w:t>.</w:t>
      </w:r>
      <w:r>
        <w:rPr>
          <w:bCs/>
        </w:rPr>
        <w:t xml:space="preserve"> 2022</w:t>
      </w:r>
      <w:r w:rsidRPr="0015559B">
        <w:rPr>
          <w:bCs/>
        </w:rPr>
        <w:t xml:space="preserve">. </w:t>
      </w:r>
      <w:r>
        <w:rPr>
          <w:bCs/>
        </w:rPr>
        <w:t>Plant traits and community metrics across a snowmelt gradient at alpine snowbank sites on Mt. Washington, NH</w:t>
      </w:r>
      <w:r w:rsidRPr="0015559B">
        <w:rPr>
          <w:bCs/>
        </w:rPr>
        <w:t xml:space="preserve">. </w:t>
      </w:r>
      <w:r w:rsidRPr="0015559B">
        <w:rPr>
          <w:bCs/>
          <w:i/>
          <w:iCs/>
        </w:rPr>
        <w:t>Rhodora</w:t>
      </w:r>
      <w:r w:rsidRPr="0015559B">
        <w:rPr>
          <w:bCs/>
        </w:rPr>
        <w:t xml:space="preserve"> </w:t>
      </w:r>
      <w:r>
        <w:rPr>
          <w:bCs/>
        </w:rPr>
        <w:t>122(992):290-320.</w:t>
      </w:r>
    </w:p>
    <w:p w14:paraId="37A51924" w14:textId="77B84F71" w:rsidR="00BF1468" w:rsidRPr="00C01EE6" w:rsidRDefault="00BF1468" w:rsidP="00BF1468">
      <w:pPr>
        <w:ind w:left="720" w:hanging="720"/>
        <w:rPr>
          <w:bCs/>
        </w:rPr>
      </w:pPr>
      <w:r>
        <w:rPr>
          <w:bCs/>
        </w:rPr>
        <w:t>Podoliak, J.*, C. Norment, and K.L. Amatangelo. 202</w:t>
      </w:r>
      <w:r w:rsidR="00172146">
        <w:rPr>
          <w:bCs/>
        </w:rPr>
        <w:t>1</w:t>
      </w:r>
      <w:r>
        <w:rPr>
          <w:bCs/>
        </w:rPr>
        <w:t xml:space="preserve">. Increasing number of point counts influences estimates of bird and anuran species richness at the wetland scale. </w:t>
      </w:r>
      <w:r w:rsidRPr="00230E99">
        <w:rPr>
          <w:bCs/>
          <w:i/>
          <w:iCs/>
        </w:rPr>
        <w:t>Wetlands Ecology and Managemen</w:t>
      </w:r>
      <w:r>
        <w:rPr>
          <w:bCs/>
          <w:i/>
          <w:iCs/>
        </w:rPr>
        <w:t xml:space="preserve">t </w:t>
      </w:r>
      <w:r>
        <w:rPr>
          <w:bCs/>
        </w:rPr>
        <w:t>30: 99-110.</w:t>
      </w:r>
    </w:p>
    <w:p w14:paraId="0022A5F8" w14:textId="77777777" w:rsidR="00BF1468" w:rsidRDefault="00BF1468" w:rsidP="00BF1468">
      <w:pPr>
        <w:ind w:left="720" w:hanging="720"/>
        <w:rPr>
          <w:bCs/>
        </w:rPr>
      </w:pPr>
      <w:r>
        <w:rPr>
          <w:bCs/>
        </w:rPr>
        <w:t>Jackson, H.</w:t>
      </w:r>
      <w:r w:rsidRPr="001E69B3">
        <w:rPr>
          <w:bCs/>
          <w:vertAlign w:val="superscript"/>
        </w:rPr>
        <w:t>†,</w:t>
      </w:r>
      <w:r>
        <w:rPr>
          <w:bCs/>
        </w:rPr>
        <w:t xml:space="preserve"> K.L. Amatangelo. 2021. </w:t>
      </w:r>
      <w:r w:rsidRPr="001E69B3">
        <w:rPr>
          <w:bCs/>
        </w:rPr>
        <w:t xml:space="preserve">Density-dependent impacts of invasive </w:t>
      </w:r>
      <w:r w:rsidRPr="001E69B3">
        <w:rPr>
          <w:bCs/>
          <w:i/>
          <w:iCs/>
        </w:rPr>
        <w:t>Vincetoxicum rossicum</w:t>
      </w:r>
      <w:r w:rsidRPr="001E69B3">
        <w:rPr>
          <w:bCs/>
        </w:rPr>
        <w:t xml:space="preserve"> (pale swallowwort) and native </w:t>
      </w:r>
      <w:r w:rsidRPr="001E69B3">
        <w:rPr>
          <w:bCs/>
          <w:i/>
          <w:iCs/>
        </w:rPr>
        <w:t>Asclepias syriaca</w:t>
      </w:r>
      <w:r w:rsidRPr="001E69B3">
        <w:rPr>
          <w:bCs/>
        </w:rPr>
        <w:t xml:space="preserve"> (common milkweed) on plant traits and competitive interactions. </w:t>
      </w:r>
      <w:r w:rsidRPr="001E69B3">
        <w:rPr>
          <w:bCs/>
          <w:i/>
          <w:iCs/>
        </w:rPr>
        <w:t>Plant Ecology</w:t>
      </w:r>
      <w:r>
        <w:rPr>
          <w:bCs/>
        </w:rPr>
        <w:t>.</w:t>
      </w:r>
      <w:r w:rsidRPr="001E69B3">
        <w:rPr>
          <w:bCs/>
        </w:rPr>
        <w:t> 222(9)</w:t>
      </w:r>
      <w:r>
        <w:rPr>
          <w:bCs/>
        </w:rPr>
        <w:t>:</w:t>
      </w:r>
      <w:r w:rsidRPr="001E69B3">
        <w:rPr>
          <w:bCs/>
        </w:rPr>
        <w:t xml:space="preserve"> 1065-1074. 10.1007/s11258-021-01161-1 </w:t>
      </w:r>
    </w:p>
    <w:p w14:paraId="743103EA" w14:textId="6C3FDF91" w:rsidR="000B2730" w:rsidRPr="000B2730" w:rsidRDefault="000B2730" w:rsidP="000E7993">
      <w:pPr>
        <w:ind w:left="720" w:hanging="720"/>
        <w:rPr>
          <w:bCs/>
        </w:rPr>
      </w:pPr>
      <w:r>
        <w:rPr>
          <w:bCs/>
        </w:rPr>
        <w:t>Pineda-Munoz, S., A.M. Jukar, A.B. Toth, D. Fraser, A. Du, W.A. Barr, K.L. Amatangelo, M.A. Balk, A.K. Behrensmeyer, J. Blois, M. Davis, J.T. Eronen, N.J. Gotelli, C. Looy, J.H. Miller, A.B. Shupinski, L.C. Soul, A. Villasenor, S. Wing, and S.K. Lyons. 202</w:t>
      </w:r>
      <w:r w:rsidR="001E69B3">
        <w:rPr>
          <w:bCs/>
        </w:rPr>
        <w:t>1</w:t>
      </w:r>
      <w:r>
        <w:rPr>
          <w:bCs/>
        </w:rPr>
        <w:t xml:space="preserve">. Body mass-related changes in mammal community assembly patterns during the late Quaternary of North America. </w:t>
      </w:r>
      <w:r w:rsidRPr="00F67D1A">
        <w:rPr>
          <w:bCs/>
        </w:rPr>
        <w:t>Ecography</w:t>
      </w:r>
      <w:r>
        <w:rPr>
          <w:bCs/>
        </w:rPr>
        <w:t xml:space="preserve"> 44(1): 56-66. </w:t>
      </w:r>
      <w:hyperlink r:id="rId11" w:history="1">
        <w:r w:rsidRPr="00F67D1A">
          <w:rPr>
            <w:bCs/>
          </w:rPr>
          <w:t>https://doi.org/10.1111/ecog.05027</w:t>
        </w:r>
      </w:hyperlink>
    </w:p>
    <w:p w14:paraId="0489EB91" w14:textId="2F83F3E9" w:rsidR="000E7993" w:rsidRPr="0015559B" w:rsidRDefault="000E7993" w:rsidP="000E7993">
      <w:pPr>
        <w:ind w:left="720" w:hanging="720"/>
        <w:rPr>
          <w:bCs/>
        </w:rPr>
      </w:pPr>
      <w:r w:rsidRPr="0015559B">
        <w:rPr>
          <w:bCs/>
        </w:rPr>
        <w:t xml:space="preserve">Berend, K.*, K.L. Amatangelo, D. Weihrauch and C. Norment. 2020. Effects of snow and temperature on the phenology of alpine snowbank plants on Mt. Washington, NH. </w:t>
      </w:r>
      <w:r w:rsidRPr="0015559B">
        <w:rPr>
          <w:bCs/>
          <w:i/>
          <w:iCs/>
        </w:rPr>
        <w:t>Rhodora</w:t>
      </w:r>
      <w:r w:rsidRPr="0015559B">
        <w:rPr>
          <w:bCs/>
        </w:rPr>
        <w:t xml:space="preserve"> 122:1-22.</w:t>
      </w:r>
    </w:p>
    <w:p w14:paraId="4F0BA080" w14:textId="5E0F3170" w:rsidR="001C17D9" w:rsidRPr="0015559B" w:rsidRDefault="001C17D9" w:rsidP="001C17D9">
      <w:pPr>
        <w:ind w:left="720" w:hanging="720"/>
        <w:rPr>
          <w:bCs/>
        </w:rPr>
      </w:pPr>
      <w:r w:rsidRPr="0015559B">
        <w:rPr>
          <w:bCs/>
        </w:rPr>
        <w:t>Amatangelo, K.L., L. Stevens</w:t>
      </w:r>
      <w:r w:rsidR="000E7993" w:rsidRPr="0015559B">
        <w:rPr>
          <w:bCs/>
        </w:rPr>
        <w:t>†</w:t>
      </w:r>
      <w:r w:rsidRPr="0015559B">
        <w:rPr>
          <w:bCs/>
        </w:rPr>
        <w:t xml:space="preserve">, D.A. Wilcox, S.T. Jackson and D.F. Sax. 2018. Provenance of invaders has scale-dependent impacts in a changing wetland ecosystem. </w:t>
      </w:r>
      <w:r w:rsidRPr="0015559B">
        <w:rPr>
          <w:bCs/>
          <w:i/>
          <w:iCs/>
        </w:rPr>
        <w:t>NeoBiota</w:t>
      </w:r>
      <w:r w:rsidRPr="0015559B">
        <w:rPr>
          <w:bCs/>
        </w:rPr>
        <w:t xml:space="preserve"> 40:51-72. </w:t>
      </w:r>
    </w:p>
    <w:p w14:paraId="23A47657" w14:textId="25C3DA53" w:rsidR="003645B6" w:rsidRPr="0015559B" w:rsidRDefault="003645B6" w:rsidP="003645B6">
      <w:pPr>
        <w:ind w:left="720" w:hanging="720"/>
        <w:rPr>
          <w:bCs/>
        </w:rPr>
      </w:pPr>
      <w:r w:rsidRPr="0015559B">
        <w:rPr>
          <w:bCs/>
        </w:rPr>
        <w:t>Ward, S.</w:t>
      </w:r>
      <w:r w:rsidR="000E7993" w:rsidRPr="0015559B">
        <w:rPr>
          <w:bCs/>
        </w:rPr>
        <w:t>†</w:t>
      </w:r>
      <w:r w:rsidRPr="0015559B">
        <w:rPr>
          <w:bCs/>
        </w:rPr>
        <w:t xml:space="preserve"> and K.L. Amatangelo. </w:t>
      </w:r>
      <w:r w:rsidR="00125F32" w:rsidRPr="0015559B">
        <w:rPr>
          <w:bCs/>
        </w:rPr>
        <w:t>2018</w:t>
      </w:r>
      <w:r w:rsidRPr="0015559B">
        <w:rPr>
          <w:bCs/>
        </w:rPr>
        <w:t xml:space="preserve">. Suburban gardening in Rochester, New York: exotic plant preference and risk of invasion. </w:t>
      </w:r>
      <w:r w:rsidRPr="0015559B">
        <w:rPr>
          <w:bCs/>
          <w:i/>
        </w:rPr>
        <w:t>Landscape and Urban Planning</w:t>
      </w:r>
      <w:r w:rsidR="00125F32" w:rsidRPr="0015559B">
        <w:rPr>
          <w:bCs/>
        </w:rPr>
        <w:t xml:space="preserve"> 180:161-165.</w:t>
      </w:r>
    </w:p>
    <w:p w14:paraId="775CBAFF" w14:textId="77777777" w:rsidR="00CF1A78" w:rsidRPr="0015559B" w:rsidRDefault="00CF1A78" w:rsidP="003645B6">
      <w:pPr>
        <w:ind w:left="720" w:hanging="720"/>
        <w:rPr>
          <w:bCs/>
        </w:rPr>
      </w:pPr>
      <w:r w:rsidRPr="0015559B">
        <w:rPr>
          <w:bCs/>
        </w:rPr>
        <w:t>Drew, J. and </w:t>
      </w:r>
      <w:r w:rsidRPr="0015559B">
        <w:rPr>
          <w:rStyle w:val="Strong"/>
          <w:b w:val="0"/>
        </w:rPr>
        <w:t>K.L.</w:t>
      </w:r>
      <w:r w:rsidRPr="0015559B">
        <w:rPr>
          <w:bCs/>
        </w:rPr>
        <w:t> </w:t>
      </w:r>
      <w:r w:rsidRPr="0015559B">
        <w:rPr>
          <w:rStyle w:val="Strong"/>
          <w:b w:val="0"/>
        </w:rPr>
        <w:t>Amatangelo</w:t>
      </w:r>
      <w:r w:rsidRPr="0015559B">
        <w:rPr>
          <w:bCs/>
        </w:rPr>
        <w:t>. 2017. Community assembly of coral reef fishes along the Melanesian biodiversity gradient</w:t>
      </w:r>
      <w:r w:rsidRPr="0015559B">
        <w:rPr>
          <w:rStyle w:val="Emphasis"/>
          <w:bCs/>
        </w:rPr>
        <w:t>.</w:t>
      </w:r>
      <w:r w:rsidRPr="0015559B">
        <w:rPr>
          <w:bCs/>
        </w:rPr>
        <w:t>  </w:t>
      </w:r>
      <w:r w:rsidRPr="0015559B">
        <w:rPr>
          <w:rStyle w:val="Emphasis"/>
          <w:bCs/>
        </w:rPr>
        <w:t>PLoS ONE</w:t>
      </w:r>
      <w:r w:rsidRPr="0015559B">
        <w:rPr>
          <w:bCs/>
        </w:rPr>
        <w:t> 12(10): e0186123.</w:t>
      </w:r>
    </w:p>
    <w:p w14:paraId="3B7ECF35" w14:textId="659B7266" w:rsidR="00CF1A78" w:rsidRPr="0015559B" w:rsidRDefault="00CF1A78" w:rsidP="003645B6">
      <w:pPr>
        <w:ind w:left="720" w:hanging="720"/>
        <w:rPr>
          <w:bCs/>
        </w:rPr>
      </w:pPr>
      <w:r w:rsidRPr="0015559B">
        <w:rPr>
          <w:bCs/>
        </w:rPr>
        <w:t>Waller, D.M, E. Mudrak, K.L. Amatangelo, S.M. Klionsky</w:t>
      </w:r>
      <w:r w:rsidR="000E7993" w:rsidRPr="0015559B">
        <w:rPr>
          <w:bCs/>
        </w:rPr>
        <w:t>*</w:t>
      </w:r>
      <w:r w:rsidRPr="0015559B">
        <w:rPr>
          <w:bCs/>
        </w:rPr>
        <w:t> and D.A. Rodgers. 2016. Do associations between native and invasive plants provide signals of invasive impacts? </w:t>
      </w:r>
      <w:r w:rsidRPr="0015559B">
        <w:rPr>
          <w:rStyle w:val="Emphasis"/>
          <w:bCs/>
        </w:rPr>
        <w:t>Biological Invasions</w:t>
      </w:r>
      <w:r w:rsidRPr="0015559B">
        <w:rPr>
          <w:bCs/>
        </w:rPr>
        <w:t> 18(12):3465-3480.</w:t>
      </w:r>
    </w:p>
    <w:p w14:paraId="0AE006CA" w14:textId="7E23C2EA" w:rsidR="00CF1A78" w:rsidRPr="0015559B" w:rsidRDefault="00CF1A78" w:rsidP="003645B6">
      <w:pPr>
        <w:ind w:left="720" w:hanging="720"/>
        <w:rPr>
          <w:bCs/>
        </w:rPr>
      </w:pPr>
      <w:r w:rsidRPr="0015559B">
        <w:rPr>
          <w:bCs/>
        </w:rPr>
        <w:t>Johnson, S.E.</w:t>
      </w:r>
      <w:r w:rsidR="0015559B">
        <w:rPr>
          <w:bCs/>
        </w:rPr>
        <w:t>*</w:t>
      </w:r>
      <w:r w:rsidRPr="0015559B">
        <w:rPr>
          <w:bCs/>
        </w:rPr>
        <w:t>, K.L. Amatangelo</w:t>
      </w:r>
      <w:r w:rsidRPr="0015559B">
        <w:rPr>
          <w:rStyle w:val="Strong"/>
          <w:b w:val="0"/>
        </w:rPr>
        <w:t>,</w:t>
      </w:r>
      <w:r w:rsidRPr="0015559B">
        <w:rPr>
          <w:bCs/>
        </w:rPr>
        <w:t> P.A.Townsend and D.M. Waller. 2016. Large, connected floodplain forests prone to flooding best sustain plant diversity. </w:t>
      </w:r>
      <w:r w:rsidRPr="0015559B">
        <w:rPr>
          <w:rStyle w:val="Emphasis"/>
          <w:bCs/>
        </w:rPr>
        <w:t>Ecology</w:t>
      </w:r>
      <w:r w:rsidRPr="0015559B">
        <w:rPr>
          <w:bCs/>
        </w:rPr>
        <w:t> 97(11):3019-3030.</w:t>
      </w:r>
    </w:p>
    <w:p w14:paraId="4F712163" w14:textId="77777777" w:rsidR="00CF1A78" w:rsidRPr="0015559B" w:rsidRDefault="00CF1A78" w:rsidP="003645B6">
      <w:pPr>
        <w:ind w:left="720" w:hanging="720"/>
        <w:rPr>
          <w:bCs/>
        </w:rPr>
      </w:pPr>
      <w:r w:rsidRPr="0015559B">
        <w:rPr>
          <w:bCs/>
        </w:rPr>
        <w:t xml:space="preserve">Lyons, S. Kathleen, K.L. Amatangelo, A.K. Behrensmeyer, A. Bercovici, J. Blois, M. Davis, W. DiMichele, A. Du, J. Eronen, T. Faith, G. Graves, N. Jud, C. Labandiera, C. Looy, B. Micgill, J. Miller, D. Patterson, S. Pineda-Munoz, R. Potts, B. Riddles, R. Terry, A. Toth, W. Ulrich, A. Villasenor, A. Wing and S. Gotelli. 2016. Holocene shifts in the assembly of plant and animal communities implicate human impacts. </w:t>
      </w:r>
      <w:r w:rsidRPr="00172146">
        <w:rPr>
          <w:bCs/>
          <w:i/>
          <w:iCs/>
        </w:rPr>
        <w:t>Nature</w:t>
      </w:r>
      <w:r w:rsidRPr="0015559B">
        <w:rPr>
          <w:bCs/>
        </w:rPr>
        <w:t xml:space="preserve"> 529:80-83. doi:10.1038/nature16447. </w:t>
      </w:r>
    </w:p>
    <w:p w14:paraId="421AC109" w14:textId="77777777" w:rsidR="00CF1A78" w:rsidRPr="0015559B" w:rsidRDefault="00CF1A78" w:rsidP="003645B6">
      <w:pPr>
        <w:ind w:left="720" w:hanging="720"/>
        <w:rPr>
          <w:bCs/>
        </w:rPr>
      </w:pPr>
      <w:r w:rsidRPr="0015559B">
        <w:rPr>
          <w:bCs/>
        </w:rPr>
        <w:t>Drew, J.,  </w:t>
      </w:r>
      <w:r w:rsidRPr="0015559B">
        <w:rPr>
          <w:rStyle w:val="Strong"/>
          <w:b w:val="0"/>
        </w:rPr>
        <w:t>K.L.</w:t>
      </w:r>
      <w:r w:rsidRPr="0015559B">
        <w:rPr>
          <w:bCs/>
        </w:rPr>
        <w:t> </w:t>
      </w:r>
      <w:r w:rsidRPr="0015559B">
        <w:rPr>
          <w:rStyle w:val="Strong"/>
          <w:b w:val="0"/>
        </w:rPr>
        <w:t>Amatangelo </w:t>
      </w:r>
      <w:r w:rsidRPr="0015559B">
        <w:rPr>
          <w:bCs/>
        </w:rPr>
        <w:t>and R. Hufbauer 2015. Quantifying the human impacts on Papua New Guinea reef fish communities across space and time. </w:t>
      </w:r>
      <w:r w:rsidRPr="0015559B">
        <w:rPr>
          <w:rStyle w:val="Emphasis"/>
          <w:bCs/>
        </w:rPr>
        <w:t>PLOS ONE</w:t>
      </w:r>
      <w:r w:rsidRPr="0015559B">
        <w:rPr>
          <w:bCs/>
        </w:rPr>
        <w:t> 10(10). dx.doi.org/10.1371/journal.pone.0140682</w:t>
      </w:r>
    </w:p>
    <w:p w14:paraId="176C4998" w14:textId="0A9480F4" w:rsidR="00CF1A78" w:rsidRPr="0015559B" w:rsidRDefault="00CF1A78" w:rsidP="003645B6">
      <w:pPr>
        <w:ind w:left="720" w:hanging="720"/>
        <w:rPr>
          <w:bCs/>
        </w:rPr>
      </w:pPr>
      <w:r w:rsidRPr="0015559B">
        <w:rPr>
          <w:rStyle w:val="Strong"/>
          <w:b w:val="0"/>
        </w:rPr>
        <w:t>Amatangelo, K.L.</w:t>
      </w:r>
      <w:r w:rsidRPr="0015559B">
        <w:rPr>
          <w:bCs/>
        </w:rPr>
        <w:t>, S. Johnson</w:t>
      </w:r>
      <w:r w:rsidR="0015559B">
        <w:rPr>
          <w:bCs/>
        </w:rPr>
        <w:t>*</w:t>
      </w:r>
      <w:r w:rsidRPr="0015559B">
        <w:rPr>
          <w:bCs/>
        </w:rPr>
        <w:t>, D. Rogers and D. Waller 2014. Trait-environment relationships remain strong despite fifty years of trait compositional change in temperate forests. </w:t>
      </w:r>
      <w:r w:rsidRPr="0015559B">
        <w:rPr>
          <w:rStyle w:val="Emphasis"/>
          <w:bCs/>
        </w:rPr>
        <w:t>Ecology</w:t>
      </w:r>
      <w:r w:rsidRPr="0015559B">
        <w:rPr>
          <w:bCs/>
        </w:rPr>
        <w:t> 95:1780-1791</w:t>
      </w:r>
      <w:r w:rsidR="001C17D9" w:rsidRPr="0015559B">
        <w:rPr>
          <w:bCs/>
        </w:rPr>
        <w:t>.</w:t>
      </w:r>
    </w:p>
    <w:p w14:paraId="1E8AE48A" w14:textId="77777777" w:rsidR="001C17D9" w:rsidRPr="0015559B" w:rsidRDefault="001C17D9" w:rsidP="001C17D9">
      <w:pPr>
        <w:ind w:left="720" w:hanging="720"/>
        <w:rPr>
          <w:bCs/>
        </w:rPr>
      </w:pPr>
      <w:r w:rsidRPr="0015559B">
        <w:rPr>
          <w:bCs/>
        </w:rPr>
        <w:t xml:space="preserve">Blois, J., N. Gotelli, A.K. Behrensmeyer, T. Faith, S. Lyons, J. Williams, K.L. Amatangelo, A. Bercovici, A. Du, J. Eronen, g. Graes, N. Jud, C. Labandiera, C. Looy, B. McGill, D. Patterson, R. Potts, B. Riddle, R. Terry, A. Toth, A. Villasenor and S. Wing. 2014. A framework for </w:t>
      </w:r>
      <w:r w:rsidRPr="0015559B">
        <w:rPr>
          <w:bCs/>
        </w:rPr>
        <w:lastRenderedPageBreak/>
        <w:t>evaluating the influence of climate, dispersal limitation, and biotic interactions using fossil pollen associations across the late Quaternary. </w:t>
      </w:r>
      <w:r w:rsidRPr="0015559B">
        <w:rPr>
          <w:rStyle w:val="Emphasis"/>
          <w:bCs/>
        </w:rPr>
        <w:t>Ecography. </w:t>
      </w:r>
      <w:r w:rsidRPr="0015559B">
        <w:rPr>
          <w:bCs/>
        </w:rPr>
        <w:t>37(11):1095-1108. </w:t>
      </w:r>
    </w:p>
    <w:p w14:paraId="516E51A2" w14:textId="77777777" w:rsidR="001C17D9" w:rsidRPr="0015559B" w:rsidRDefault="001C17D9" w:rsidP="001C17D9">
      <w:pPr>
        <w:ind w:left="720" w:hanging="720"/>
        <w:rPr>
          <w:bCs/>
        </w:rPr>
      </w:pPr>
      <w:r w:rsidRPr="0015559B">
        <w:rPr>
          <w:bCs/>
        </w:rPr>
        <w:t>Sonnier, G., S. Johnson, K.L. </w:t>
      </w:r>
      <w:r w:rsidRPr="0015559B">
        <w:rPr>
          <w:rStyle w:val="Strong"/>
          <w:b w:val="0"/>
        </w:rPr>
        <w:t>Amatangelo, </w:t>
      </w:r>
      <w:r w:rsidRPr="0015559B">
        <w:rPr>
          <w:bCs/>
        </w:rPr>
        <w:t>D. Rogers and D. Waller. 2014. Is taxonomic homogenization linked to functional homogenization in temperate forests? </w:t>
      </w:r>
      <w:r w:rsidRPr="0015559B">
        <w:rPr>
          <w:rStyle w:val="Emphasis"/>
          <w:bCs/>
        </w:rPr>
        <w:t>Global Ecology and Biogeography </w:t>
      </w:r>
      <w:r w:rsidRPr="0015559B">
        <w:rPr>
          <w:bCs/>
        </w:rPr>
        <w:t>23(8):894-902.</w:t>
      </w:r>
    </w:p>
    <w:p w14:paraId="304FFF19" w14:textId="3CF986A4" w:rsidR="00CF1A78" w:rsidRPr="0015559B" w:rsidRDefault="00CF1A78" w:rsidP="003645B6">
      <w:pPr>
        <w:ind w:left="720" w:hanging="720"/>
        <w:rPr>
          <w:bCs/>
        </w:rPr>
      </w:pPr>
      <w:r w:rsidRPr="0015559B">
        <w:rPr>
          <w:bCs/>
        </w:rPr>
        <w:t>Sabatini, F., J. Burton</w:t>
      </w:r>
      <w:r w:rsidR="0015559B">
        <w:rPr>
          <w:bCs/>
        </w:rPr>
        <w:t>*</w:t>
      </w:r>
      <w:r w:rsidRPr="0015559B">
        <w:rPr>
          <w:bCs/>
        </w:rPr>
        <w:t>, R. Scheller, K.L. </w:t>
      </w:r>
      <w:r w:rsidRPr="0015559B">
        <w:rPr>
          <w:rStyle w:val="Strong"/>
          <w:b w:val="0"/>
        </w:rPr>
        <w:t>Amatangelo</w:t>
      </w:r>
      <w:r w:rsidRPr="0015559B">
        <w:rPr>
          <w:bCs/>
        </w:rPr>
        <w:t>, and D. Mladenoff 2013. Functional diversity of ground-layer plant communities in old-growth and managed northern hardwood forests. </w:t>
      </w:r>
      <w:r w:rsidRPr="0015559B">
        <w:rPr>
          <w:rStyle w:val="Emphasis"/>
          <w:bCs/>
        </w:rPr>
        <w:t>Applied Vegetation Science </w:t>
      </w:r>
      <w:r w:rsidRPr="0015559B">
        <w:rPr>
          <w:bCs/>
        </w:rPr>
        <w:t>17(3):398-407.</w:t>
      </w:r>
    </w:p>
    <w:p w14:paraId="7D6C5871" w14:textId="77777777" w:rsidR="001C17D9" w:rsidRPr="0015559B" w:rsidRDefault="001C17D9" w:rsidP="001C17D9">
      <w:pPr>
        <w:ind w:left="720" w:hanging="720"/>
        <w:rPr>
          <w:bCs/>
        </w:rPr>
      </w:pPr>
      <w:r w:rsidRPr="0015559B">
        <w:rPr>
          <w:bCs/>
        </w:rPr>
        <w:t>Funk, J.L. and </w:t>
      </w:r>
      <w:r w:rsidRPr="0015559B">
        <w:rPr>
          <w:rStyle w:val="Strong"/>
          <w:b w:val="0"/>
        </w:rPr>
        <w:t>K.L. Amatangelo</w:t>
      </w:r>
      <w:r w:rsidRPr="0015559B">
        <w:rPr>
          <w:bCs/>
        </w:rPr>
        <w:t>. Physiological mechanisms drive differing foliar calcium content in ferns and angiosperms. </w:t>
      </w:r>
      <w:r w:rsidRPr="0015559B">
        <w:rPr>
          <w:rStyle w:val="Emphasis"/>
          <w:bCs/>
        </w:rPr>
        <w:t>Oecologia</w:t>
      </w:r>
      <w:r w:rsidRPr="0015559B">
        <w:rPr>
          <w:bCs/>
        </w:rPr>
        <w:t> 173(1):23-32.</w:t>
      </w:r>
    </w:p>
    <w:p w14:paraId="4089DF6C" w14:textId="77777777" w:rsidR="001C17D9" w:rsidRPr="0015559B" w:rsidRDefault="001C17D9" w:rsidP="001C17D9">
      <w:pPr>
        <w:ind w:left="720" w:hanging="720"/>
        <w:rPr>
          <w:bCs/>
        </w:rPr>
      </w:pPr>
      <w:r w:rsidRPr="0015559B">
        <w:rPr>
          <w:bCs/>
        </w:rPr>
        <w:t>Waller, D.M, </w:t>
      </w:r>
      <w:r w:rsidRPr="0015559B">
        <w:rPr>
          <w:rStyle w:val="Strong"/>
          <w:b w:val="0"/>
        </w:rPr>
        <w:t>K.L. Amatangelo, </w:t>
      </w:r>
      <w:r w:rsidRPr="0015559B">
        <w:rPr>
          <w:bCs/>
        </w:rPr>
        <w:t>S. Johnson, and D.A. Rogers. 2012. Plant community survey and resurvey data from the Wisconsin Plant Ecology Laboratory. </w:t>
      </w:r>
      <w:r w:rsidRPr="0015559B">
        <w:rPr>
          <w:rStyle w:val="Emphasis"/>
          <w:bCs/>
        </w:rPr>
        <w:t>Biodiversity and Ecology </w:t>
      </w:r>
      <w:r w:rsidRPr="0015559B">
        <w:rPr>
          <w:bCs/>
        </w:rPr>
        <w:t>4: 255-264.</w:t>
      </w:r>
    </w:p>
    <w:p w14:paraId="07FA2260" w14:textId="012FE571" w:rsidR="00CF1A78" w:rsidRPr="0015559B" w:rsidRDefault="00CF1A78" w:rsidP="003645B6">
      <w:pPr>
        <w:ind w:left="720" w:hanging="720"/>
        <w:rPr>
          <w:bCs/>
        </w:rPr>
      </w:pPr>
      <w:r w:rsidRPr="0015559B">
        <w:rPr>
          <w:rStyle w:val="Strong"/>
          <w:b w:val="0"/>
        </w:rPr>
        <w:t>Amatangelo, K.L.</w:t>
      </w:r>
      <w:r w:rsidRPr="0015559B">
        <w:rPr>
          <w:bCs/>
        </w:rPr>
        <w:t>, M.A. Fulton, D.A. Rogers, and D.M. Waller. 2011. Converging forest community composition along an edaphic gradient threatens landscape-level diversity. </w:t>
      </w:r>
      <w:r w:rsidRPr="0015559B">
        <w:rPr>
          <w:rStyle w:val="Emphasis"/>
          <w:bCs/>
        </w:rPr>
        <w:t>Diversity and Distributions</w:t>
      </w:r>
      <w:r w:rsidRPr="0015559B">
        <w:rPr>
          <w:bCs/>
        </w:rPr>
        <w:t> 17(2):201-213.</w:t>
      </w:r>
    </w:p>
    <w:p w14:paraId="249561E4" w14:textId="77777777" w:rsidR="001C17D9" w:rsidRPr="0015559B" w:rsidRDefault="001C17D9" w:rsidP="001C17D9">
      <w:pPr>
        <w:ind w:left="720" w:hanging="720"/>
        <w:rPr>
          <w:bCs/>
        </w:rPr>
      </w:pPr>
      <w:r w:rsidRPr="0015559B">
        <w:rPr>
          <w:rStyle w:val="Emphasis"/>
          <w:bCs/>
          <w:i w:val="0"/>
        </w:rPr>
        <w:t>Stewart</w:t>
      </w:r>
      <w:r w:rsidRPr="0015559B">
        <w:rPr>
          <w:bCs/>
        </w:rPr>
        <w:t>, C.E., J.C. Neff, </w:t>
      </w:r>
      <w:r w:rsidRPr="0015559B">
        <w:rPr>
          <w:rStyle w:val="Strong"/>
          <w:b w:val="0"/>
        </w:rPr>
        <w:t>K.L. Amatangelo</w:t>
      </w:r>
      <w:r w:rsidRPr="0015559B">
        <w:rPr>
          <w:bCs/>
        </w:rPr>
        <w:t>, and P.M. Vitousek. 2011. Vegetation effects on soil organic matter chemistry of aggregate fractions in a Hawaiian forest. </w:t>
      </w:r>
      <w:r w:rsidRPr="0015559B">
        <w:rPr>
          <w:rStyle w:val="Emphasis"/>
          <w:bCs/>
        </w:rPr>
        <w:t>Ecosystems</w:t>
      </w:r>
      <w:r w:rsidRPr="0015559B">
        <w:rPr>
          <w:bCs/>
        </w:rPr>
        <w:t> 14(3) 382-397.</w:t>
      </w:r>
    </w:p>
    <w:p w14:paraId="22056A82" w14:textId="3F46FD9B" w:rsidR="00CF1A78" w:rsidRPr="0015559B" w:rsidRDefault="00CF1A78" w:rsidP="003645B6">
      <w:pPr>
        <w:ind w:left="720" w:hanging="720"/>
        <w:rPr>
          <w:bCs/>
        </w:rPr>
      </w:pPr>
      <w:r w:rsidRPr="0015559B">
        <w:rPr>
          <w:bCs/>
        </w:rPr>
        <w:t>Klionsky, S.</w:t>
      </w:r>
      <w:r w:rsidR="000E7993" w:rsidRPr="0015559B">
        <w:rPr>
          <w:bCs/>
        </w:rPr>
        <w:t>*</w:t>
      </w:r>
      <w:r w:rsidRPr="0015559B">
        <w:rPr>
          <w:bCs/>
        </w:rPr>
        <w:t>, </w:t>
      </w:r>
      <w:r w:rsidRPr="0015559B">
        <w:rPr>
          <w:rStyle w:val="Strong"/>
          <w:b w:val="0"/>
        </w:rPr>
        <w:t>K.L. Amatangelo</w:t>
      </w:r>
      <w:r w:rsidRPr="0015559B">
        <w:rPr>
          <w:bCs/>
        </w:rPr>
        <w:t>, and D.M. Waller. 2011. Above- and below-ground impacts of European buckthorn (</w:t>
      </w:r>
      <w:r w:rsidRPr="0015559B">
        <w:rPr>
          <w:rStyle w:val="Emphasis"/>
          <w:bCs/>
        </w:rPr>
        <w:t>Rhamnus cathartica</w:t>
      </w:r>
      <w:r w:rsidRPr="0015559B">
        <w:rPr>
          <w:bCs/>
        </w:rPr>
        <w:t> L.) on four native forbs. </w:t>
      </w:r>
      <w:r w:rsidRPr="0015559B">
        <w:rPr>
          <w:rStyle w:val="Emphasis"/>
          <w:bCs/>
        </w:rPr>
        <w:t>Restoration Ecology</w:t>
      </w:r>
      <w:r w:rsidRPr="0015559B">
        <w:rPr>
          <w:bCs/>
        </w:rPr>
        <w:t> 19(6) 728-737.</w:t>
      </w:r>
    </w:p>
    <w:p w14:paraId="44D3C874" w14:textId="77777777" w:rsidR="00CF1A78" w:rsidRPr="0015559B" w:rsidRDefault="00CF1A78" w:rsidP="003645B6">
      <w:pPr>
        <w:ind w:left="720" w:hanging="720"/>
        <w:rPr>
          <w:bCs/>
        </w:rPr>
      </w:pPr>
      <w:r w:rsidRPr="0015559B">
        <w:rPr>
          <w:rStyle w:val="Strong"/>
          <w:b w:val="0"/>
        </w:rPr>
        <w:t>Amatangelo, K.L.</w:t>
      </w:r>
      <w:r w:rsidRPr="0015559B">
        <w:rPr>
          <w:bCs/>
        </w:rPr>
        <w:t>, and P.M. Vitousek. 2009. Contrasting predictors of fern versus angiosperm decomposition in a common garden. </w:t>
      </w:r>
      <w:r w:rsidRPr="0015559B">
        <w:rPr>
          <w:rStyle w:val="Emphasis"/>
          <w:bCs/>
        </w:rPr>
        <w:t>Biotropica</w:t>
      </w:r>
      <w:r w:rsidRPr="0015559B">
        <w:rPr>
          <w:bCs/>
        </w:rPr>
        <w:t> 41:154-161.</w:t>
      </w:r>
    </w:p>
    <w:p w14:paraId="0BBDF212" w14:textId="77777777" w:rsidR="00CF1A78" w:rsidRPr="0015559B" w:rsidRDefault="00CF1A78" w:rsidP="003645B6">
      <w:pPr>
        <w:ind w:left="720" w:hanging="720"/>
        <w:rPr>
          <w:bCs/>
        </w:rPr>
      </w:pPr>
      <w:r w:rsidRPr="0015559B">
        <w:rPr>
          <w:rStyle w:val="Strong"/>
          <w:b w:val="0"/>
        </w:rPr>
        <w:t>Amatangelo, K.L.</w:t>
      </w:r>
      <w:r w:rsidRPr="0015559B">
        <w:rPr>
          <w:bCs/>
        </w:rPr>
        <w:t>, and P.M. Vitousek. 2008. Stoichiometry of ferns in Hawaii: Implications for nutrient cycling. </w:t>
      </w:r>
      <w:r w:rsidRPr="0015559B">
        <w:rPr>
          <w:rStyle w:val="Emphasis"/>
          <w:bCs/>
        </w:rPr>
        <w:t>Oecologia</w:t>
      </w:r>
      <w:r w:rsidRPr="0015559B">
        <w:rPr>
          <w:bCs/>
        </w:rPr>
        <w:t> 157:619-627.</w:t>
      </w:r>
    </w:p>
    <w:p w14:paraId="10FC4D8C" w14:textId="77777777" w:rsidR="00CF1A78" w:rsidRPr="0015559B" w:rsidRDefault="00CF1A78" w:rsidP="003645B6">
      <w:pPr>
        <w:ind w:left="720" w:hanging="720"/>
        <w:rPr>
          <w:bCs/>
        </w:rPr>
      </w:pPr>
      <w:r w:rsidRPr="0015559B">
        <w:rPr>
          <w:bCs/>
        </w:rPr>
        <w:t>Cornwell, W.K., J.H.C. Cornelissen, </w:t>
      </w:r>
      <w:r w:rsidRPr="0015559B">
        <w:rPr>
          <w:rStyle w:val="Strong"/>
          <w:b w:val="0"/>
        </w:rPr>
        <w:t>K. Amatangelo</w:t>
      </w:r>
      <w:r w:rsidRPr="0015559B">
        <w:rPr>
          <w:bCs/>
        </w:rPr>
        <w:t>, and 25 others. 2008. Plant species traits are the predominant control on litter decomposition rates within biomes worldwide. </w:t>
      </w:r>
      <w:r w:rsidRPr="0015559B">
        <w:rPr>
          <w:rStyle w:val="Emphasis"/>
          <w:bCs/>
        </w:rPr>
        <w:t>Ecology Letters</w:t>
      </w:r>
      <w:r w:rsidRPr="0015559B">
        <w:rPr>
          <w:bCs/>
        </w:rPr>
        <w:t> 11:1065-1071.</w:t>
      </w:r>
    </w:p>
    <w:p w14:paraId="7D428C6F" w14:textId="77777777" w:rsidR="001C17D9" w:rsidRPr="0015559B" w:rsidRDefault="001C17D9" w:rsidP="001C17D9">
      <w:pPr>
        <w:ind w:left="720" w:hanging="720"/>
        <w:rPr>
          <w:bCs/>
        </w:rPr>
      </w:pPr>
      <w:r w:rsidRPr="0015559B">
        <w:rPr>
          <w:rStyle w:val="Strong"/>
          <w:b w:val="0"/>
        </w:rPr>
        <w:t>Amatangelo, K.L.</w:t>
      </w:r>
      <w:r w:rsidRPr="0015559B">
        <w:rPr>
          <w:bCs/>
        </w:rPr>
        <w:t>, J.S. Dukes, and C.B. Field. 2008. Responses of a California annual grassland to litter manipulation. </w:t>
      </w:r>
      <w:r w:rsidRPr="0015559B">
        <w:rPr>
          <w:rStyle w:val="Emphasis"/>
          <w:bCs/>
        </w:rPr>
        <w:t>Journal of Vegetation Science</w:t>
      </w:r>
      <w:r w:rsidRPr="0015559B">
        <w:rPr>
          <w:bCs/>
        </w:rPr>
        <w:t> 19:605-612.</w:t>
      </w:r>
    </w:p>
    <w:p w14:paraId="3A379F65" w14:textId="77777777" w:rsidR="00557675" w:rsidRPr="000E7993" w:rsidRDefault="00557675" w:rsidP="003645B6">
      <w:pPr>
        <w:spacing w:after="40"/>
        <w:rPr>
          <w:b/>
        </w:rPr>
      </w:pPr>
    </w:p>
    <w:p w14:paraId="73EE7229" w14:textId="1F4DE945" w:rsidR="003324B5" w:rsidRPr="000E7993" w:rsidRDefault="001135CE" w:rsidP="000A0989">
      <w:pPr>
        <w:ind w:left="720" w:hanging="720"/>
        <w:rPr>
          <w:b/>
        </w:rPr>
      </w:pPr>
      <w:r>
        <w:rPr>
          <w:b/>
        </w:rPr>
        <w:t xml:space="preserve">ORAL </w:t>
      </w:r>
      <w:r w:rsidR="00AC3A2D" w:rsidRPr="000E7993">
        <w:rPr>
          <w:b/>
        </w:rPr>
        <w:t>PRESENTATIONS</w:t>
      </w:r>
      <w:r w:rsidR="00CC6E1E">
        <w:rPr>
          <w:b/>
        </w:rPr>
        <w:t>, since 2014</w:t>
      </w:r>
      <w:r>
        <w:rPr>
          <w:b/>
        </w:rPr>
        <w:t>, external presentations only</w:t>
      </w:r>
    </w:p>
    <w:p w14:paraId="2B808818" w14:textId="2205FC85" w:rsidR="00F81C33" w:rsidRPr="000E7993" w:rsidRDefault="00F81C33" w:rsidP="001C17D9">
      <w:pPr>
        <w:pStyle w:val="Item"/>
        <w:ind w:left="720" w:hanging="720"/>
        <w:rPr>
          <w:rFonts w:ascii="Times New Roman" w:hAnsi="Times New Roman" w:cs="Times New Roman"/>
          <w:sz w:val="24"/>
          <w:szCs w:val="24"/>
        </w:rPr>
      </w:pPr>
    </w:p>
    <w:p w14:paraId="234EF0D8" w14:textId="083666F5" w:rsidR="00173607" w:rsidRPr="00173607" w:rsidRDefault="00173607" w:rsidP="00173607">
      <w:pPr>
        <w:pStyle w:val="Item"/>
        <w:ind w:left="720" w:hanging="720"/>
        <w:rPr>
          <w:rFonts w:ascii="Times New Roman" w:hAnsi="Times New Roman" w:cs="Times New Roman"/>
          <w:sz w:val="24"/>
          <w:szCs w:val="24"/>
        </w:rPr>
      </w:pPr>
      <w:r w:rsidRPr="00173607">
        <w:rPr>
          <w:rFonts w:ascii="Times New Roman" w:hAnsi="Times New Roman" w:cs="Times New Roman"/>
          <w:sz w:val="24"/>
          <w:szCs w:val="24"/>
        </w:rPr>
        <w:t xml:space="preserve">Lawrence, G., Amatangelo, K., Chislock, M. F., Schultz, R. E., Altenritter, M., Wilcox, D. A., Brady, V., Cooper, M., </w:t>
      </w:r>
      <w:r w:rsidR="009F6FF8">
        <w:rPr>
          <w:rFonts w:ascii="Times New Roman" w:hAnsi="Times New Roman" w:cs="Times New Roman"/>
          <w:sz w:val="24"/>
          <w:szCs w:val="24"/>
        </w:rPr>
        <w:t xml:space="preserve">and D. </w:t>
      </w:r>
      <w:r w:rsidRPr="00173607">
        <w:rPr>
          <w:rFonts w:ascii="Times New Roman" w:hAnsi="Times New Roman" w:cs="Times New Roman"/>
          <w:sz w:val="24"/>
          <w:szCs w:val="24"/>
        </w:rPr>
        <w:t>Uzarski</w:t>
      </w:r>
      <w:r w:rsidR="009F6FF8">
        <w:rPr>
          <w:rFonts w:ascii="Times New Roman" w:hAnsi="Times New Roman" w:cs="Times New Roman"/>
          <w:sz w:val="24"/>
          <w:szCs w:val="24"/>
        </w:rPr>
        <w:t>.</w:t>
      </w:r>
      <w:r w:rsidRPr="00173607">
        <w:rPr>
          <w:rFonts w:ascii="Times New Roman" w:hAnsi="Times New Roman" w:cs="Times New Roman"/>
          <w:sz w:val="24"/>
          <w:szCs w:val="24"/>
        </w:rPr>
        <w:t xml:space="preserve"> Application of the Great Lakes Coastal Wetland Monitoring Program to Restoration Projects in Lake Ontario Wetlands.</w:t>
      </w:r>
      <w:r w:rsidRPr="00173607">
        <w:rPr>
          <w:rFonts w:ascii="Times New Roman" w:hAnsi="Times New Roman" w:cs="Times New Roman"/>
          <w:i/>
          <w:iCs/>
          <w:sz w:val="24"/>
          <w:szCs w:val="24"/>
        </w:rPr>
        <w:t xml:space="preserve"> </w:t>
      </w:r>
      <w:r w:rsidRPr="00173607">
        <w:rPr>
          <w:rFonts w:ascii="Times New Roman" w:hAnsi="Times New Roman" w:cs="Times New Roman"/>
          <w:i/>
          <w:iCs/>
          <w:sz w:val="24"/>
          <w:szCs w:val="24"/>
        </w:rPr>
        <w:t>New York State Wetlands Forum</w:t>
      </w:r>
      <w:r w:rsidRPr="00173607">
        <w:rPr>
          <w:rFonts w:ascii="Times New Roman" w:hAnsi="Times New Roman" w:cs="Times New Roman"/>
          <w:sz w:val="24"/>
          <w:szCs w:val="24"/>
        </w:rPr>
        <w:t>, April 25, 2023</w:t>
      </w:r>
      <w:r>
        <w:rPr>
          <w:rFonts w:ascii="Times New Roman" w:hAnsi="Times New Roman" w:cs="Times New Roman"/>
          <w:sz w:val="24"/>
          <w:szCs w:val="24"/>
        </w:rPr>
        <w:t xml:space="preserve">. </w:t>
      </w:r>
      <w:r w:rsidRPr="00173607">
        <w:rPr>
          <w:rFonts w:ascii="Times New Roman" w:hAnsi="Times New Roman" w:cs="Times New Roman"/>
          <w:sz w:val="24"/>
          <w:szCs w:val="24"/>
        </w:rPr>
        <w:t xml:space="preserve">Niagara Falls, NY. </w:t>
      </w:r>
    </w:p>
    <w:p w14:paraId="30389829" w14:textId="3270D0CB" w:rsidR="00173607" w:rsidRPr="00173607" w:rsidRDefault="00173607" w:rsidP="00173607">
      <w:pPr>
        <w:pStyle w:val="Item"/>
        <w:ind w:left="720" w:hanging="720"/>
        <w:rPr>
          <w:rFonts w:ascii="Times New Roman" w:hAnsi="Times New Roman" w:cs="Times New Roman"/>
          <w:sz w:val="24"/>
          <w:szCs w:val="24"/>
        </w:rPr>
      </w:pPr>
      <w:r w:rsidRPr="00173607">
        <w:rPr>
          <w:rFonts w:ascii="Times New Roman" w:hAnsi="Times New Roman" w:cs="Times New Roman"/>
          <w:sz w:val="24"/>
          <w:szCs w:val="24"/>
        </w:rPr>
        <w:t>Marszalek, R.</w:t>
      </w:r>
      <w:r>
        <w:rPr>
          <w:rFonts w:ascii="Times New Roman" w:hAnsi="Times New Roman" w:cs="Times New Roman"/>
          <w:sz w:val="24"/>
          <w:szCs w:val="24"/>
        </w:rPr>
        <w:t xml:space="preserve"> and K.L. </w:t>
      </w:r>
      <w:r w:rsidRPr="00173607">
        <w:rPr>
          <w:rFonts w:ascii="Times New Roman" w:hAnsi="Times New Roman" w:cs="Times New Roman"/>
          <w:sz w:val="24"/>
          <w:szCs w:val="24"/>
        </w:rPr>
        <w:t>Amatangelo</w:t>
      </w:r>
      <w:r>
        <w:rPr>
          <w:rFonts w:ascii="Times New Roman" w:hAnsi="Times New Roman" w:cs="Times New Roman"/>
          <w:sz w:val="24"/>
          <w:szCs w:val="24"/>
        </w:rPr>
        <w:t>.</w:t>
      </w:r>
      <w:r w:rsidRPr="00173607">
        <w:rPr>
          <w:rFonts w:ascii="Times New Roman" w:hAnsi="Times New Roman" w:cs="Times New Roman"/>
          <w:sz w:val="24"/>
          <w:szCs w:val="24"/>
        </w:rPr>
        <w:t xml:space="preserve"> New York State Wetlands Forum 2023 Annual Conference and Meeting, The Effects of Japanese Knotweed on Arthropod Communities in Western New York, </w:t>
      </w:r>
      <w:r w:rsidRPr="00173607">
        <w:rPr>
          <w:rFonts w:ascii="Times New Roman" w:hAnsi="Times New Roman" w:cs="Times New Roman"/>
          <w:i/>
          <w:iCs/>
          <w:sz w:val="24"/>
          <w:szCs w:val="24"/>
        </w:rPr>
        <w:t>New York State Wetlands Forum</w:t>
      </w:r>
      <w:r w:rsidRPr="00173607">
        <w:rPr>
          <w:rFonts w:ascii="Times New Roman" w:hAnsi="Times New Roman" w:cs="Times New Roman"/>
          <w:sz w:val="24"/>
          <w:szCs w:val="24"/>
        </w:rPr>
        <w:t>, April 25, 2023</w:t>
      </w:r>
      <w:r>
        <w:rPr>
          <w:rFonts w:ascii="Times New Roman" w:hAnsi="Times New Roman" w:cs="Times New Roman"/>
          <w:sz w:val="24"/>
          <w:szCs w:val="24"/>
        </w:rPr>
        <w:t xml:space="preserve">. </w:t>
      </w:r>
      <w:r w:rsidRPr="00173607">
        <w:rPr>
          <w:rFonts w:ascii="Times New Roman" w:hAnsi="Times New Roman" w:cs="Times New Roman"/>
          <w:sz w:val="24"/>
          <w:szCs w:val="24"/>
        </w:rPr>
        <w:t xml:space="preserve">Niagara Falls, NY. </w:t>
      </w:r>
    </w:p>
    <w:p w14:paraId="60E1419C" w14:textId="05101093" w:rsidR="00173607" w:rsidRPr="00173607" w:rsidRDefault="00173607" w:rsidP="00173607">
      <w:pPr>
        <w:pStyle w:val="Item"/>
        <w:ind w:left="720" w:hanging="720"/>
        <w:rPr>
          <w:rFonts w:ascii="Times New Roman" w:hAnsi="Times New Roman" w:cs="Times New Roman"/>
          <w:sz w:val="24"/>
          <w:szCs w:val="24"/>
        </w:rPr>
      </w:pPr>
      <w:r w:rsidRPr="00173607">
        <w:rPr>
          <w:rFonts w:ascii="Times New Roman" w:hAnsi="Times New Roman" w:cs="Times New Roman"/>
          <w:sz w:val="24"/>
          <w:szCs w:val="24"/>
        </w:rPr>
        <w:t>Sweeney, L., Zollweg, J. A.,</w:t>
      </w:r>
      <w:r>
        <w:rPr>
          <w:rFonts w:ascii="Times New Roman" w:hAnsi="Times New Roman" w:cs="Times New Roman"/>
          <w:sz w:val="24"/>
          <w:szCs w:val="24"/>
        </w:rPr>
        <w:t xml:space="preserve"> and K.L.</w:t>
      </w:r>
      <w:r w:rsidRPr="00173607">
        <w:rPr>
          <w:rFonts w:ascii="Times New Roman" w:hAnsi="Times New Roman" w:cs="Times New Roman"/>
          <w:sz w:val="24"/>
          <w:szCs w:val="24"/>
        </w:rPr>
        <w:t xml:space="preserve"> Amatangelo</w:t>
      </w:r>
      <w:r w:rsidR="009F6FF8">
        <w:rPr>
          <w:rFonts w:ascii="Times New Roman" w:hAnsi="Times New Roman" w:cs="Times New Roman"/>
          <w:sz w:val="24"/>
          <w:szCs w:val="24"/>
        </w:rPr>
        <w:t>.</w:t>
      </w:r>
      <w:r w:rsidRPr="00173607">
        <w:rPr>
          <w:rFonts w:ascii="Times New Roman" w:hAnsi="Times New Roman" w:cs="Times New Roman"/>
          <w:sz w:val="24"/>
          <w:szCs w:val="24"/>
        </w:rPr>
        <w:t xml:space="preserve"> Using Spatial Analytics to Identify Floodplain Forests and Investigate Their Ecological Condition in Eastern New York. </w:t>
      </w:r>
      <w:r w:rsidRPr="00173607">
        <w:rPr>
          <w:rFonts w:ascii="Times New Roman" w:hAnsi="Times New Roman" w:cs="Times New Roman"/>
          <w:i/>
          <w:iCs/>
          <w:sz w:val="24"/>
          <w:szCs w:val="24"/>
        </w:rPr>
        <w:t>New York State Wetlands Forum</w:t>
      </w:r>
      <w:r w:rsidRPr="00173607">
        <w:rPr>
          <w:rFonts w:ascii="Times New Roman" w:hAnsi="Times New Roman" w:cs="Times New Roman"/>
          <w:sz w:val="24"/>
          <w:szCs w:val="24"/>
        </w:rPr>
        <w:t>, April 25, 2023</w:t>
      </w:r>
      <w:r>
        <w:rPr>
          <w:rFonts w:ascii="Times New Roman" w:hAnsi="Times New Roman" w:cs="Times New Roman"/>
          <w:sz w:val="24"/>
          <w:szCs w:val="24"/>
        </w:rPr>
        <w:t xml:space="preserve">. </w:t>
      </w:r>
      <w:r w:rsidRPr="00173607">
        <w:rPr>
          <w:rFonts w:ascii="Times New Roman" w:hAnsi="Times New Roman" w:cs="Times New Roman"/>
          <w:sz w:val="24"/>
          <w:szCs w:val="24"/>
        </w:rPr>
        <w:t xml:space="preserve">Niagara Falls, NY. </w:t>
      </w:r>
    </w:p>
    <w:p w14:paraId="3C9EE8BF" w14:textId="77777777" w:rsidR="00173607" w:rsidRDefault="00173607" w:rsidP="00173607">
      <w:pPr>
        <w:ind w:left="720" w:hanging="720"/>
      </w:pPr>
    </w:p>
    <w:p w14:paraId="3753B085" w14:textId="4BD56060" w:rsidR="00173607" w:rsidRPr="00173607" w:rsidRDefault="00173607" w:rsidP="00173607">
      <w:pPr>
        <w:pStyle w:val="Item"/>
        <w:ind w:left="720" w:hanging="720"/>
        <w:rPr>
          <w:rFonts w:ascii="Times New Roman" w:hAnsi="Times New Roman" w:cs="Times New Roman"/>
          <w:sz w:val="24"/>
          <w:szCs w:val="24"/>
        </w:rPr>
      </w:pPr>
      <w:r w:rsidRPr="00173607">
        <w:rPr>
          <w:rFonts w:ascii="Times New Roman" w:hAnsi="Times New Roman" w:cs="Times New Roman"/>
          <w:sz w:val="24"/>
          <w:szCs w:val="24"/>
        </w:rPr>
        <w:lastRenderedPageBreak/>
        <w:t xml:space="preserve">Graziano, A. </w:t>
      </w:r>
      <w:r>
        <w:rPr>
          <w:rFonts w:ascii="Times New Roman" w:hAnsi="Times New Roman" w:cs="Times New Roman"/>
          <w:sz w:val="24"/>
          <w:szCs w:val="24"/>
        </w:rPr>
        <w:t xml:space="preserve">and K.L. </w:t>
      </w:r>
      <w:r w:rsidRPr="00173607">
        <w:rPr>
          <w:rFonts w:ascii="Times New Roman" w:hAnsi="Times New Roman" w:cs="Times New Roman"/>
          <w:sz w:val="24"/>
          <w:szCs w:val="24"/>
        </w:rPr>
        <w:t>Amatangelo</w:t>
      </w:r>
      <w:r>
        <w:rPr>
          <w:rFonts w:ascii="Times New Roman" w:hAnsi="Times New Roman" w:cs="Times New Roman"/>
          <w:sz w:val="24"/>
          <w:szCs w:val="24"/>
        </w:rPr>
        <w:t>.</w:t>
      </w:r>
      <w:r w:rsidRPr="00173607">
        <w:rPr>
          <w:rFonts w:ascii="Times New Roman" w:hAnsi="Times New Roman" w:cs="Times New Roman"/>
          <w:sz w:val="24"/>
          <w:szCs w:val="24"/>
        </w:rPr>
        <w:t xml:space="preserve">  Mapping the presence of invasive plants in a temperate forest fragment, </w:t>
      </w:r>
      <w:r w:rsidRPr="00173607">
        <w:rPr>
          <w:rFonts w:ascii="Times New Roman" w:hAnsi="Times New Roman" w:cs="Times New Roman"/>
          <w:i/>
          <w:iCs/>
          <w:sz w:val="24"/>
          <w:szCs w:val="24"/>
        </w:rPr>
        <w:t>National Conference on Undergraduate Research</w:t>
      </w:r>
      <w:r w:rsidRPr="00173607">
        <w:rPr>
          <w:rFonts w:ascii="Times New Roman" w:hAnsi="Times New Roman" w:cs="Times New Roman"/>
          <w:i/>
          <w:iCs/>
          <w:sz w:val="24"/>
          <w:szCs w:val="24"/>
        </w:rPr>
        <w:t>,</w:t>
      </w:r>
      <w:r w:rsidRPr="00173607">
        <w:rPr>
          <w:rFonts w:ascii="Times New Roman" w:hAnsi="Times New Roman" w:cs="Times New Roman"/>
          <w:sz w:val="24"/>
          <w:szCs w:val="24"/>
        </w:rPr>
        <w:t xml:space="preserve"> </w:t>
      </w:r>
      <w:r w:rsidRPr="00173607">
        <w:rPr>
          <w:rFonts w:ascii="Times New Roman" w:hAnsi="Times New Roman" w:cs="Times New Roman"/>
          <w:sz w:val="24"/>
          <w:szCs w:val="24"/>
        </w:rPr>
        <w:t>April 14, 2023</w:t>
      </w:r>
      <w:r>
        <w:rPr>
          <w:rFonts w:ascii="Times New Roman" w:hAnsi="Times New Roman" w:cs="Times New Roman"/>
          <w:sz w:val="24"/>
          <w:szCs w:val="24"/>
        </w:rPr>
        <w:t xml:space="preserve">. </w:t>
      </w:r>
      <w:r w:rsidRPr="00173607">
        <w:rPr>
          <w:rFonts w:ascii="Times New Roman" w:hAnsi="Times New Roman" w:cs="Times New Roman"/>
          <w:sz w:val="24"/>
          <w:szCs w:val="24"/>
        </w:rPr>
        <w:t xml:space="preserve">University of Wisconsin, Eau Claire, Eau Claire, WI. </w:t>
      </w:r>
    </w:p>
    <w:p w14:paraId="2D3FC9A8" w14:textId="15CC74B4" w:rsidR="00173607" w:rsidRPr="00173607" w:rsidRDefault="00173607" w:rsidP="00173607">
      <w:pPr>
        <w:pStyle w:val="Item"/>
        <w:ind w:left="720" w:hanging="720"/>
        <w:rPr>
          <w:rFonts w:ascii="Times New Roman" w:hAnsi="Times New Roman" w:cs="Times New Roman"/>
          <w:sz w:val="24"/>
          <w:szCs w:val="24"/>
        </w:rPr>
      </w:pPr>
      <w:r w:rsidRPr="00173607">
        <w:rPr>
          <w:rFonts w:ascii="Times New Roman" w:hAnsi="Times New Roman" w:cs="Times New Roman"/>
          <w:sz w:val="24"/>
          <w:szCs w:val="24"/>
        </w:rPr>
        <w:t>Buechi, C.</w:t>
      </w:r>
      <w:r>
        <w:rPr>
          <w:rFonts w:ascii="Times New Roman" w:hAnsi="Times New Roman" w:cs="Times New Roman"/>
          <w:sz w:val="24"/>
          <w:szCs w:val="24"/>
        </w:rPr>
        <w:t xml:space="preserve"> </w:t>
      </w:r>
      <w:r>
        <w:rPr>
          <w:rFonts w:ascii="Times New Roman" w:hAnsi="Times New Roman" w:cs="Times New Roman"/>
          <w:sz w:val="24"/>
          <w:szCs w:val="24"/>
        </w:rPr>
        <w:t xml:space="preserve">and K.L. </w:t>
      </w:r>
      <w:r w:rsidRPr="00173607">
        <w:rPr>
          <w:rFonts w:ascii="Times New Roman" w:hAnsi="Times New Roman" w:cs="Times New Roman"/>
          <w:sz w:val="24"/>
          <w:szCs w:val="24"/>
        </w:rPr>
        <w:t>Amatangelo</w:t>
      </w:r>
      <w:r>
        <w:rPr>
          <w:rFonts w:ascii="Times New Roman" w:hAnsi="Times New Roman" w:cs="Times New Roman"/>
          <w:sz w:val="24"/>
          <w:szCs w:val="24"/>
        </w:rPr>
        <w:t>.</w:t>
      </w:r>
      <w:r w:rsidRPr="00173607">
        <w:rPr>
          <w:rFonts w:ascii="Times New Roman" w:hAnsi="Times New Roman" w:cs="Times New Roman"/>
          <w:sz w:val="24"/>
          <w:szCs w:val="24"/>
        </w:rPr>
        <w:t xml:space="preserve"> </w:t>
      </w:r>
      <w:r w:rsidRPr="00173607">
        <w:rPr>
          <w:rFonts w:ascii="Times New Roman" w:hAnsi="Times New Roman" w:cs="Times New Roman"/>
          <w:sz w:val="24"/>
          <w:szCs w:val="24"/>
        </w:rPr>
        <w:t xml:space="preserve">48th Annual Rochester Academy of Science Fall Paper Session, Impacts of forestry management on trees and oak seedlings in western New York oak forests, </w:t>
      </w:r>
      <w:r w:rsidRPr="003B1A87">
        <w:rPr>
          <w:rFonts w:ascii="Times New Roman" w:hAnsi="Times New Roman" w:cs="Times New Roman"/>
          <w:i/>
          <w:iCs/>
          <w:sz w:val="24"/>
          <w:szCs w:val="24"/>
        </w:rPr>
        <w:t>Rochester Academy of Science Fall Paper Session</w:t>
      </w:r>
      <w:r>
        <w:rPr>
          <w:rFonts w:ascii="Times New Roman" w:hAnsi="Times New Roman" w:cs="Times New Roman"/>
          <w:sz w:val="24"/>
          <w:szCs w:val="24"/>
        </w:rPr>
        <w:t xml:space="preserve">, </w:t>
      </w:r>
      <w:r w:rsidRPr="00173607">
        <w:rPr>
          <w:rFonts w:ascii="Times New Roman" w:hAnsi="Times New Roman" w:cs="Times New Roman"/>
          <w:sz w:val="24"/>
          <w:szCs w:val="24"/>
        </w:rPr>
        <w:t>October 29, 2022</w:t>
      </w:r>
      <w:r>
        <w:rPr>
          <w:rFonts w:ascii="Times New Roman" w:hAnsi="Times New Roman" w:cs="Times New Roman"/>
          <w:sz w:val="24"/>
          <w:szCs w:val="24"/>
        </w:rPr>
        <w:t>, Rochester, NY.</w:t>
      </w:r>
    </w:p>
    <w:p w14:paraId="30B2CED3" w14:textId="06998675" w:rsidR="00173607" w:rsidRPr="00173607" w:rsidRDefault="00173607" w:rsidP="00173607">
      <w:pPr>
        <w:pStyle w:val="Item"/>
        <w:ind w:left="720" w:hanging="720"/>
        <w:rPr>
          <w:rFonts w:ascii="Times New Roman" w:hAnsi="Times New Roman" w:cs="Times New Roman"/>
          <w:sz w:val="24"/>
          <w:szCs w:val="24"/>
        </w:rPr>
      </w:pPr>
      <w:r w:rsidRPr="00173607">
        <w:rPr>
          <w:rFonts w:ascii="Times New Roman" w:hAnsi="Times New Roman" w:cs="Times New Roman"/>
          <w:sz w:val="24"/>
          <w:szCs w:val="24"/>
        </w:rPr>
        <w:t>Graziano, A.</w:t>
      </w:r>
      <w:r>
        <w:rPr>
          <w:rFonts w:ascii="Times New Roman" w:hAnsi="Times New Roman" w:cs="Times New Roman"/>
          <w:sz w:val="24"/>
          <w:szCs w:val="24"/>
        </w:rPr>
        <w:t xml:space="preserve"> and K.L. </w:t>
      </w:r>
      <w:r w:rsidRPr="00173607">
        <w:rPr>
          <w:rFonts w:ascii="Times New Roman" w:hAnsi="Times New Roman" w:cs="Times New Roman"/>
          <w:sz w:val="24"/>
          <w:szCs w:val="24"/>
        </w:rPr>
        <w:t>Amatangelo</w:t>
      </w:r>
      <w:r>
        <w:rPr>
          <w:rFonts w:ascii="Times New Roman" w:hAnsi="Times New Roman" w:cs="Times New Roman"/>
          <w:sz w:val="24"/>
          <w:szCs w:val="24"/>
        </w:rPr>
        <w:t>.</w:t>
      </w:r>
      <w:r w:rsidRPr="00173607">
        <w:rPr>
          <w:rFonts w:ascii="Times New Roman" w:hAnsi="Times New Roman" w:cs="Times New Roman"/>
          <w:sz w:val="24"/>
          <w:szCs w:val="24"/>
        </w:rPr>
        <w:t xml:space="preserve"> 48th Annual Rochester Academy of Science Fall Paper Session, Mapping the presence of invasive plants in the Brockport Natural Area, </w:t>
      </w:r>
      <w:r w:rsidRPr="003B1A87">
        <w:rPr>
          <w:rFonts w:ascii="Times New Roman" w:hAnsi="Times New Roman" w:cs="Times New Roman"/>
          <w:i/>
          <w:iCs/>
          <w:sz w:val="24"/>
          <w:szCs w:val="24"/>
        </w:rPr>
        <w:t>Rochester Academy of Science Fall Paper Session</w:t>
      </w:r>
      <w:r>
        <w:rPr>
          <w:rFonts w:ascii="Times New Roman" w:hAnsi="Times New Roman" w:cs="Times New Roman"/>
          <w:sz w:val="24"/>
          <w:szCs w:val="24"/>
        </w:rPr>
        <w:t xml:space="preserve">, </w:t>
      </w:r>
      <w:r w:rsidRPr="00173607">
        <w:rPr>
          <w:rFonts w:ascii="Times New Roman" w:hAnsi="Times New Roman" w:cs="Times New Roman"/>
          <w:sz w:val="24"/>
          <w:szCs w:val="24"/>
        </w:rPr>
        <w:t>October 29, 2022</w:t>
      </w:r>
      <w:r>
        <w:rPr>
          <w:rFonts w:ascii="Times New Roman" w:hAnsi="Times New Roman" w:cs="Times New Roman"/>
          <w:sz w:val="24"/>
          <w:szCs w:val="24"/>
        </w:rPr>
        <w:t>, Rochester, NY.</w:t>
      </w:r>
    </w:p>
    <w:p w14:paraId="03EA67F4" w14:textId="0CB86105" w:rsidR="00173607" w:rsidRPr="00173607" w:rsidRDefault="00173607" w:rsidP="00173607">
      <w:pPr>
        <w:pStyle w:val="Item"/>
        <w:ind w:left="720" w:hanging="720"/>
        <w:rPr>
          <w:rFonts w:ascii="Times New Roman" w:hAnsi="Times New Roman" w:cs="Times New Roman"/>
          <w:sz w:val="24"/>
          <w:szCs w:val="24"/>
        </w:rPr>
      </w:pPr>
      <w:r w:rsidRPr="00173607">
        <w:rPr>
          <w:rFonts w:ascii="Times New Roman" w:hAnsi="Times New Roman" w:cs="Times New Roman"/>
          <w:sz w:val="24"/>
          <w:szCs w:val="24"/>
        </w:rPr>
        <w:t>Marszalek, R.</w:t>
      </w:r>
      <w:r>
        <w:rPr>
          <w:rFonts w:ascii="Times New Roman" w:hAnsi="Times New Roman" w:cs="Times New Roman"/>
          <w:sz w:val="24"/>
          <w:szCs w:val="24"/>
        </w:rPr>
        <w:t xml:space="preserve"> and K.L. </w:t>
      </w:r>
      <w:r w:rsidRPr="00173607">
        <w:rPr>
          <w:rFonts w:ascii="Times New Roman" w:hAnsi="Times New Roman" w:cs="Times New Roman"/>
          <w:sz w:val="24"/>
          <w:szCs w:val="24"/>
        </w:rPr>
        <w:t>Amatangelo</w:t>
      </w:r>
      <w:r>
        <w:rPr>
          <w:rFonts w:ascii="Times New Roman" w:hAnsi="Times New Roman" w:cs="Times New Roman"/>
          <w:sz w:val="24"/>
          <w:szCs w:val="24"/>
        </w:rPr>
        <w:t>.</w:t>
      </w:r>
      <w:r w:rsidRPr="00173607">
        <w:rPr>
          <w:rFonts w:ascii="Times New Roman" w:hAnsi="Times New Roman" w:cs="Times New Roman"/>
          <w:sz w:val="24"/>
          <w:szCs w:val="24"/>
        </w:rPr>
        <w:t xml:space="preserve"> 48th Annual Rochester Academy of Science Fall Paper Session, The potential of combined color and bottle traps for more efficient insect sampling, </w:t>
      </w:r>
      <w:r w:rsidRPr="003B1A87">
        <w:rPr>
          <w:rFonts w:ascii="Times New Roman" w:hAnsi="Times New Roman" w:cs="Times New Roman"/>
          <w:i/>
          <w:iCs/>
          <w:sz w:val="24"/>
          <w:szCs w:val="24"/>
        </w:rPr>
        <w:t>Rochester Academy of Science Fall Paper Session</w:t>
      </w:r>
      <w:r>
        <w:rPr>
          <w:rFonts w:ascii="Times New Roman" w:hAnsi="Times New Roman" w:cs="Times New Roman"/>
          <w:sz w:val="24"/>
          <w:szCs w:val="24"/>
        </w:rPr>
        <w:t xml:space="preserve">, </w:t>
      </w:r>
      <w:r w:rsidRPr="00173607">
        <w:rPr>
          <w:rFonts w:ascii="Times New Roman" w:hAnsi="Times New Roman" w:cs="Times New Roman"/>
          <w:sz w:val="24"/>
          <w:szCs w:val="24"/>
        </w:rPr>
        <w:t>October 29, 2022</w:t>
      </w:r>
      <w:r>
        <w:rPr>
          <w:rFonts w:ascii="Times New Roman" w:hAnsi="Times New Roman" w:cs="Times New Roman"/>
          <w:sz w:val="24"/>
          <w:szCs w:val="24"/>
        </w:rPr>
        <w:t>, Rochester, NY.</w:t>
      </w:r>
    </w:p>
    <w:p w14:paraId="7DD3A11F" w14:textId="6660894E" w:rsidR="001135CE" w:rsidRDefault="001135CE" w:rsidP="00BF1468">
      <w:pPr>
        <w:pStyle w:val="Item"/>
        <w:ind w:left="720" w:hanging="630"/>
        <w:rPr>
          <w:rFonts w:ascii="Times New Roman" w:hAnsi="Times New Roman" w:cs="Times New Roman"/>
          <w:sz w:val="24"/>
          <w:szCs w:val="24"/>
        </w:rPr>
      </w:pPr>
      <w:r>
        <w:rPr>
          <w:rFonts w:ascii="Times New Roman" w:hAnsi="Times New Roman" w:cs="Times New Roman"/>
          <w:sz w:val="24"/>
          <w:szCs w:val="24"/>
        </w:rPr>
        <w:t xml:space="preserve">Marszalek, R. and K.L. Amatangelo. Early detection for spotted lantern fly in western New York. </w:t>
      </w:r>
      <w:r>
        <w:rPr>
          <w:rFonts w:ascii="Times New Roman" w:hAnsi="Times New Roman" w:cs="Times New Roman"/>
          <w:i/>
          <w:iCs/>
          <w:sz w:val="24"/>
          <w:szCs w:val="24"/>
        </w:rPr>
        <w:t>FL-</w:t>
      </w:r>
      <w:r w:rsidRPr="005D24E5">
        <w:rPr>
          <w:rFonts w:ascii="Times New Roman" w:hAnsi="Times New Roman" w:cs="Times New Roman"/>
          <w:i/>
          <w:iCs/>
          <w:sz w:val="24"/>
          <w:szCs w:val="24"/>
        </w:rPr>
        <w:t>PRISM full partner meeting</w:t>
      </w:r>
      <w:r>
        <w:rPr>
          <w:rFonts w:ascii="Times New Roman" w:hAnsi="Times New Roman" w:cs="Times New Roman"/>
          <w:sz w:val="24"/>
          <w:szCs w:val="24"/>
        </w:rPr>
        <w:t xml:space="preserve">. </w:t>
      </w:r>
      <w:r w:rsidRPr="005D24E5">
        <w:rPr>
          <w:rFonts w:ascii="Times New Roman" w:hAnsi="Times New Roman" w:cs="Times New Roman"/>
          <w:sz w:val="24"/>
          <w:szCs w:val="24"/>
        </w:rPr>
        <w:t xml:space="preserve">May </w:t>
      </w:r>
      <w:r>
        <w:rPr>
          <w:rFonts w:ascii="Times New Roman" w:hAnsi="Times New Roman" w:cs="Times New Roman"/>
          <w:sz w:val="24"/>
          <w:szCs w:val="24"/>
        </w:rPr>
        <w:t>6</w:t>
      </w:r>
      <w:r w:rsidRPr="005D24E5">
        <w:rPr>
          <w:rFonts w:ascii="Times New Roman" w:hAnsi="Times New Roman" w:cs="Times New Roman"/>
          <w:sz w:val="24"/>
          <w:szCs w:val="24"/>
        </w:rPr>
        <w:t>, 202</w:t>
      </w:r>
      <w:r>
        <w:rPr>
          <w:rFonts w:ascii="Times New Roman" w:hAnsi="Times New Roman" w:cs="Times New Roman"/>
          <w:sz w:val="24"/>
          <w:szCs w:val="24"/>
        </w:rPr>
        <w:t>2</w:t>
      </w:r>
      <w:r w:rsidRPr="005D24E5">
        <w:rPr>
          <w:rFonts w:ascii="Times New Roman" w:hAnsi="Times New Roman" w:cs="Times New Roman"/>
          <w:sz w:val="24"/>
          <w:szCs w:val="24"/>
        </w:rPr>
        <w:t>.</w:t>
      </w:r>
      <w:r>
        <w:rPr>
          <w:rFonts w:ascii="Times New Roman" w:hAnsi="Times New Roman" w:cs="Times New Roman"/>
          <w:sz w:val="24"/>
          <w:szCs w:val="24"/>
        </w:rPr>
        <w:t xml:space="preserve"> Victor, NY.</w:t>
      </w:r>
    </w:p>
    <w:p w14:paraId="59E01BD3" w14:textId="77777777" w:rsidR="00521004" w:rsidRPr="003B1A87" w:rsidRDefault="00521004" w:rsidP="00521004">
      <w:pPr>
        <w:pStyle w:val="Item"/>
        <w:ind w:left="720" w:hanging="630"/>
        <w:rPr>
          <w:rFonts w:ascii="Times New Roman" w:hAnsi="Times New Roman" w:cs="Times New Roman"/>
          <w:sz w:val="24"/>
          <w:szCs w:val="24"/>
        </w:rPr>
      </w:pPr>
      <w:r w:rsidRPr="003B1A87">
        <w:rPr>
          <w:rFonts w:ascii="Times New Roman" w:hAnsi="Times New Roman" w:cs="Times New Roman"/>
          <w:sz w:val="24"/>
          <w:szCs w:val="24"/>
        </w:rPr>
        <w:t xml:space="preserve">Graham, A., Amatangelo, K., Clay, T., Leonardi, A., </w:t>
      </w:r>
      <w:r>
        <w:rPr>
          <w:rFonts w:ascii="Times New Roman" w:hAnsi="Times New Roman" w:cs="Times New Roman"/>
          <w:sz w:val="24"/>
          <w:szCs w:val="24"/>
        </w:rPr>
        <w:t xml:space="preserve">and M. </w:t>
      </w:r>
      <w:r w:rsidRPr="003B1A87">
        <w:rPr>
          <w:rFonts w:ascii="Times New Roman" w:hAnsi="Times New Roman" w:cs="Times New Roman"/>
          <w:sz w:val="24"/>
          <w:szCs w:val="24"/>
        </w:rPr>
        <w:t xml:space="preserve">Aubertine. </w:t>
      </w:r>
      <w:r w:rsidRPr="003B1A87">
        <w:rPr>
          <w:rFonts w:ascii="Times New Roman" w:hAnsi="Times New Roman" w:cs="Times New Roman"/>
          <w:i/>
          <w:iCs/>
          <w:sz w:val="24"/>
          <w:szCs w:val="24"/>
        </w:rPr>
        <w:t>Brachypodium</w:t>
      </w:r>
      <w:r w:rsidRPr="003B1A87">
        <w:rPr>
          <w:rFonts w:ascii="Times New Roman" w:hAnsi="Times New Roman" w:cs="Times New Roman"/>
          <w:sz w:val="24"/>
          <w:szCs w:val="24"/>
        </w:rPr>
        <w:t xml:space="preserve"> Management Initiative</w:t>
      </w:r>
      <w:r>
        <w:rPr>
          <w:rFonts w:ascii="Times New Roman" w:hAnsi="Times New Roman" w:cs="Times New Roman"/>
          <w:sz w:val="24"/>
          <w:szCs w:val="24"/>
        </w:rPr>
        <w:t>.</w:t>
      </w:r>
      <w:r w:rsidRPr="003B1A87">
        <w:rPr>
          <w:rFonts w:ascii="Times New Roman" w:hAnsi="Times New Roman" w:cs="Times New Roman"/>
          <w:sz w:val="24"/>
          <w:szCs w:val="24"/>
        </w:rPr>
        <w:t xml:space="preserve"> </w:t>
      </w:r>
      <w:r w:rsidRPr="003B1A87">
        <w:rPr>
          <w:rFonts w:ascii="Times New Roman" w:hAnsi="Times New Roman" w:cs="Times New Roman"/>
          <w:i/>
          <w:iCs/>
          <w:sz w:val="24"/>
          <w:szCs w:val="24"/>
        </w:rPr>
        <w:t>New York State Wetlands Forum</w:t>
      </w:r>
      <w:r w:rsidRPr="003B1A87">
        <w:rPr>
          <w:rFonts w:ascii="Times New Roman" w:hAnsi="Times New Roman" w:cs="Times New Roman"/>
          <w:sz w:val="24"/>
          <w:szCs w:val="24"/>
        </w:rPr>
        <w:t xml:space="preserve">, </w:t>
      </w:r>
      <w:r>
        <w:rPr>
          <w:rFonts w:ascii="Times New Roman" w:hAnsi="Times New Roman" w:cs="Times New Roman"/>
          <w:sz w:val="24"/>
          <w:szCs w:val="24"/>
        </w:rPr>
        <w:t xml:space="preserve">April 26, 2022. </w:t>
      </w:r>
      <w:r w:rsidRPr="003B1A87">
        <w:rPr>
          <w:rFonts w:ascii="Times New Roman" w:hAnsi="Times New Roman" w:cs="Times New Roman"/>
          <w:sz w:val="24"/>
          <w:szCs w:val="24"/>
        </w:rPr>
        <w:t xml:space="preserve">Clayton, NY. </w:t>
      </w:r>
    </w:p>
    <w:p w14:paraId="4F21CB9D" w14:textId="77777777" w:rsidR="00521004" w:rsidRPr="003B1A87" w:rsidRDefault="00521004" w:rsidP="00521004">
      <w:pPr>
        <w:pStyle w:val="Item"/>
        <w:ind w:left="720" w:hanging="630"/>
        <w:rPr>
          <w:rFonts w:ascii="Times New Roman" w:hAnsi="Times New Roman" w:cs="Times New Roman"/>
          <w:sz w:val="24"/>
          <w:szCs w:val="24"/>
        </w:rPr>
      </w:pPr>
      <w:r w:rsidRPr="003B1A87">
        <w:rPr>
          <w:rFonts w:ascii="Times New Roman" w:hAnsi="Times New Roman" w:cs="Times New Roman"/>
          <w:sz w:val="24"/>
          <w:szCs w:val="24"/>
        </w:rPr>
        <w:t>Davis, A.</w:t>
      </w:r>
      <w:r>
        <w:rPr>
          <w:rFonts w:ascii="Times New Roman" w:hAnsi="Times New Roman" w:cs="Times New Roman"/>
          <w:sz w:val="24"/>
          <w:szCs w:val="24"/>
        </w:rPr>
        <w:t xml:space="preserve"> and K.L. </w:t>
      </w:r>
      <w:r w:rsidRPr="003B1A87">
        <w:rPr>
          <w:rFonts w:ascii="Times New Roman" w:hAnsi="Times New Roman" w:cs="Times New Roman"/>
          <w:sz w:val="24"/>
          <w:szCs w:val="24"/>
        </w:rPr>
        <w:t>Amatangelo. An investigation into the control of European Dewberry (</w:t>
      </w:r>
      <w:r w:rsidRPr="00172146">
        <w:rPr>
          <w:rFonts w:ascii="Times New Roman" w:hAnsi="Times New Roman" w:cs="Times New Roman"/>
          <w:i/>
          <w:iCs/>
          <w:sz w:val="24"/>
          <w:szCs w:val="24"/>
        </w:rPr>
        <w:t>Rubus caesius</w:t>
      </w:r>
      <w:r w:rsidRPr="003B1A87">
        <w:rPr>
          <w:rFonts w:ascii="Times New Roman" w:hAnsi="Times New Roman" w:cs="Times New Roman"/>
          <w:sz w:val="24"/>
          <w:szCs w:val="24"/>
        </w:rPr>
        <w:t>) in the Finger Lakes region of New York</w:t>
      </w:r>
      <w:r>
        <w:rPr>
          <w:rFonts w:ascii="Times New Roman" w:hAnsi="Times New Roman" w:cs="Times New Roman"/>
          <w:sz w:val="24"/>
          <w:szCs w:val="24"/>
        </w:rPr>
        <w:t>.</w:t>
      </w:r>
      <w:r w:rsidRPr="003B1A87">
        <w:rPr>
          <w:rFonts w:ascii="Times New Roman" w:hAnsi="Times New Roman" w:cs="Times New Roman"/>
          <w:sz w:val="24"/>
          <w:szCs w:val="24"/>
        </w:rPr>
        <w:t xml:space="preserve"> </w:t>
      </w:r>
      <w:r w:rsidRPr="003B1A87">
        <w:rPr>
          <w:rFonts w:ascii="Times New Roman" w:hAnsi="Times New Roman" w:cs="Times New Roman"/>
          <w:i/>
          <w:iCs/>
          <w:sz w:val="24"/>
          <w:szCs w:val="24"/>
        </w:rPr>
        <w:t>Rochester Academy of Science Fall Paper Session</w:t>
      </w:r>
      <w:r>
        <w:rPr>
          <w:rFonts w:ascii="Times New Roman" w:hAnsi="Times New Roman" w:cs="Times New Roman"/>
          <w:sz w:val="24"/>
          <w:szCs w:val="24"/>
        </w:rPr>
        <w:t>, November 6, 2021, Rochester, NY.</w:t>
      </w:r>
    </w:p>
    <w:p w14:paraId="5E8D25B8" w14:textId="6CEA71CD" w:rsidR="00521004" w:rsidRPr="003B1A87" w:rsidRDefault="00521004" w:rsidP="00521004">
      <w:pPr>
        <w:pStyle w:val="Item"/>
        <w:ind w:left="720" w:hanging="630"/>
        <w:rPr>
          <w:rFonts w:ascii="Times New Roman" w:hAnsi="Times New Roman" w:cs="Times New Roman"/>
          <w:sz w:val="24"/>
          <w:szCs w:val="24"/>
        </w:rPr>
      </w:pPr>
      <w:r w:rsidRPr="003B1A87">
        <w:rPr>
          <w:rFonts w:ascii="Times New Roman" w:hAnsi="Times New Roman" w:cs="Times New Roman"/>
          <w:sz w:val="24"/>
          <w:szCs w:val="24"/>
        </w:rPr>
        <w:t>Marszalek, R.</w:t>
      </w:r>
      <w:r>
        <w:rPr>
          <w:rFonts w:ascii="Times New Roman" w:hAnsi="Times New Roman" w:cs="Times New Roman"/>
          <w:sz w:val="24"/>
          <w:szCs w:val="24"/>
        </w:rPr>
        <w:t xml:space="preserve"> </w:t>
      </w:r>
      <w:r w:rsidR="00173607">
        <w:rPr>
          <w:rFonts w:ascii="Times New Roman" w:hAnsi="Times New Roman" w:cs="Times New Roman"/>
          <w:sz w:val="24"/>
          <w:szCs w:val="24"/>
        </w:rPr>
        <w:t xml:space="preserve">and K.L. </w:t>
      </w:r>
      <w:r w:rsidR="00173607" w:rsidRPr="00173607">
        <w:rPr>
          <w:rFonts w:ascii="Times New Roman" w:hAnsi="Times New Roman" w:cs="Times New Roman"/>
          <w:sz w:val="24"/>
          <w:szCs w:val="24"/>
        </w:rPr>
        <w:t>Amatangelo</w:t>
      </w:r>
      <w:r w:rsidR="00173607">
        <w:rPr>
          <w:rFonts w:ascii="Times New Roman" w:hAnsi="Times New Roman" w:cs="Times New Roman"/>
          <w:sz w:val="24"/>
          <w:szCs w:val="24"/>
        </w:rPr>
        <w:t>.</w:t>
      </w:r>
      <w:r w:rsidR="00173607" w:rsidRPr="00173607">
        <w:rPr>
          <w:rFonts w:ascii="Times New Roman" w:hAnsi="Times New Roman" w:cs="Times New Roman"/>
          <w:sz w:val="24"/>
          <w:szCs w:val="24"/>
        </w:rPr>
        <w:t xml:space="preserve"> </w:t>
      </w:r>
      <w:r w:rsidRPr="003B1A87">
        <w:rPr>
          <w:rFonts w:ascii="Times New Roman" w:hAnsi="Times New Roman" w:cs="Times New Roman"/>
          <w:sz w:val="24"/>
          <w:szCs w:val="24"/>
        </w:rPr>
        <w:t>Early detection for spotted lantern fly in western New York</w:t>
      </w:r>
      <w:r>
        <w:rPr>
          <w:rFonts w:ascii="Times New Roman" w:hAnsi="Times New Roman" w:cs="Times New Roman"/>
          <w:sz w:val="24"/>
          <w:szCs w:val="24"/>
        </w:rPr>
        <w:t xml:space="preserve">. </w:t>
      </w:r>
      <w:r w:rsidRPr="003B1A87">
        <w:rPr>
          <w:rFonts w:ascii="Times New Roman" w:hAnsi="Times New Roman" w:cs="Times New Roman"/>
          <w:i/>
          <w:iCs/>
          <w:sz w:val="24"/>
          <w:szCs w:val="24"/>
        </w:rPr>
        <w:t>Rochester Academy of Science Fall Paper Session</w:t>
      </w:r>
      <w:r>
        <w:rPr>
          <w:rFonts w:ascii="Times New Roman" w:hAnsi="Times New Roman" w:cs="Times New Roman"/>
          <w:sz w:val="24"/>
          <w:szCs w:val="24"/>
        </w:rPr>
        <w:t>, November 6, 2021, Rochester, NY.</w:t>
      </w:r>
    </w:p>
    <w:p w14:paraId="67ECDBF5" w14:textId="40791479" w:rsidR="00521004" w:rsidRPr="003B1A87" w:rsidRDefault="00521004" w:rsidP="00521004">
      <w:pPr>
        <w:pStyle w:val="Item"/>
        <w:ind w:left="720" w:hanging="630"/>
        <w:rPr>
          <w:rFonts w:ascii="Times New Roman" w:hAnsi="Times New Roman" w:cs="Times New Roman"/>
          <w:sz w:val="24"/>
          <w:szCs w:val="24"/>
        </w:rPr>
      </w:pPr>
      <w:r w:rsidRPr="003B1A87">
        <w:rPr>
          <w:rFonts w:ascii="Times New Roman" w:hAnsi="Times New Roman" w:cs="Times New Roman"/>
          <w:sz w:val="24"/>
          <w:szCs w:val="24"/>
        </w:rPr>
        <w:t>Davis, A.</w:t>
      </w:r>
      <w:r>
        <w:rPr>
          <w:rFonts w:ascii="Times New Roman" w:hAnsi="Times New Roman" w:cs="Times New Roman"/>
          <w:sz w:val="24"/>
          <w:szCs w:val="24"/>
        </w:rPr>
        <w:t xml:space="preserve"> and K.L. </w:t>
      </w:r>
      <w:r w:rsidRPr="003B1A87">
        <w:rPr>
          <w:rFonts w:ascii="Times New Roman" w:hAnsi="Times New Roman" w:cs="Times New Roman"/>
          <w:sz w:val="24"/>
          <w:szCs w:val="24"/>
        </w:rPr>
        <w:t>Amatangelo. An investigation into the control of European dewberry (</w:t>
      </w:r>
      <w:r w:rsidRPr="007B39B6">
        <w:rPr>
          <w:rFonts w:ascii="Times New Roman" w:hAnsi="Times New Roman" w:cs="Times New Roman"/>
          <w:i/>
          <w:iCs/>
          <w:sz w:val="24"/>
          <w:szCs w:val="24"/>
        </w:rPr>
        <w:t>Rubus caesius</w:t>
      </w:r>
      <w:r w:rsidRPr="003B1A87">
        <w:rPr>
          <w:rFonts w:ascii="Times New Roman" w:hAnsi="Times New Roman" w:cs="Times New Roman"/>
          <w:sz w:val="24"/>
          <w:szCs w:val="24"/>
        </w:rPr>
        <w:t xml:space="preserve">) in the Finger Lakes region of New York., </w:t>
      </w:r>
      <w:r w:rsidRPr="007B39B6">
        <w:rPr>
          <w:rFonts w:ascii="Times New Roman" w:hAnsi="Times New Roman" w:cs="Times New Roman"/>
          <w:i/>
          <w:iCs/>
          <w:sz w:val="24"/>
          <w:szCs w:val="24"/>
        </w:rPr>
        <w:t>North American Invasive Species Management Association Annual Conference</w:t>
      </w:r>
      <w:r>
        <w:rPr>
          <w:rFonts w:ascii="Times New Roman" w:hAnsi="Times New Roman" w:cs="Times New Roman"/>
          <w:sz w:val="24"/>
          <w:szCs w:val="24"/>
        </w:rPr>
        <w:t xml:space="preserve">, </w:t>
      </w:r>
      <w:r w:rsidRPr="003B1A87">
        <w:rPr>
          <w:rFonts w:ascii="Times New Roman" w:hAnsi="Times New Roman" w:cs="Times New Roman"/>
          <w:sz w:val="24"/>
          <w:szCs w:val="24"/>
        </w:rPr>
        <w:t>September 30, 2021</w:t>
      </w:r>
      <w:r>
        <w:rPr>
          <w:rFonts w:ascii="Times New Roman" w:hAnsi="Times New Roman" w:cs="Times New Roman"/>
          <w:sz w:val="24"/>
          <w:szCs w:val="24"/>
        </w:rPr>
        <w:t>, virtual</w:t>
      </w:r>
      <w:r w:rsidRPr="003B1A87">
        <w:rPr>
          <w:rFonts w:ascii="Times New Roman" w:hAnsi="Times New Roman" w:cs="Times New Roman"/>
          <w:sz w:val="24"/>
          <w:szCs w:val="24"/>
        </w:rPr>
        <w:t>.</w:t>
      </w:r>
    </w:p>
    <w:p w14:paraId="04BF3739" w14:textId="5BDC7B1E" w:rsidR="00521004" w:rsidRDefault="00521004" w:rsidP="00521004">
      <w:pPr>
        <w:pStyle w:val="Item"/>
        <w:ind w:left="720" w:hanging="630"/>
      </w:pPr>
      <w:r w:rsidRPr="003B1A87">
        <w:rPr>
          <w:rFonts w:ascii="Times New Roman" w:hAnsi="Times New Roman" w:cs="Times New Roman"/>
          <w:sz w:val="24"/>
          <w:szCs w:val="24"/>
        </w:rPr>
        <w:t>Amatangelo, K.</w:t>
      </w:r>
      <w:r w:rsidR="00173607">
        <w:rPr>
          <w:rFonts w:ascii="Times New Roman" w:hAnsi="Times New Roman" w:cs="Times New Roman"/>
          <w:sz w:val="24"/>
          <w:szCs w:val="24"/>
        </w:rPr>
        <w:t>L.</w:t>
      </w:r>
      <w:r w:rsidRPr="003B1A87">
        <w:rPr>
          <w:rFonts w:ascii="Times New Roman" w:hAnsi="Times New Roman" w:cs="Times New Roman"/>
          <w:sz w:val="24"/>
          <w:szCs w:val="24"/>
        </w:rPr>
        <w:t>, Hartl, C., Jackson, W.</w:t>
      </w:r>
      <w:r>
        <w:rPr>
          <w:rFonts w:ascii="Times New Roman" w:hAnsi="Times New Roman" w:cs="Times New Roman"/>
          <w:sz w:val="24"/>
          <w:szCs w:val="24"/>
        </w:rPr>
        <w:t xml:space="preserve"> and S. </w:t>
      </w:r>
      <w:r w:rsidRPr="003B1A87">
        <w:rPr>
          <w:rFonts w:ascii="Times New Roman" w:hAnsi="Times New Roman" w:cs="Times New Roman"/>
          <w:sz w:val="24"/>
          <w:szCs w:val="24"/>
        </w:rPr>
        <w:t>Dube</w:t>
      </w:r>
      <w:r>
        <w:rPr>
          <w:rFonts w:ascii="Times New Roman" w:hAnsi="Times New Roman" w:cs="Times New Roman"/>
          <w:sz w:val="24"/>
          <w:szCs w:val="24"/>
        </w:rPr>
        <w:t xml:space="preserve">. </w:t>
      </w:r>
      <w:r w:rsidRPr="003B1A87">
        <w:rPr>
          <w:rFonts w:ascii="Times New Roman" w:hAnsi="Times New Roman" w:cs="Times New Roman"/>
          <w:sz w:val="24"/>
          <w:szCs w:val="24"/>
        </w:rPr>
        <w:t>Impacts of pale swallowwort on forest invertebrate communities</w:t>
      </w:r>
      <w:r>
        <w:rPr>
          <w:rFonts w:ascii="Times New Roman" w:hAnsi="Times New Roman" w:cs="Times New Roman"/>
          <w:sz w:val="24"/>
          <w:szCs w:val="24"/>
        </w:rPr>
        <w:t>.</w:t>
      </w:r>
      <w:r w:rsidRPr="003B1A87">
        <w:rPr>
          <w:rFonts w:ascii="Times New Roman" w:hAnsi="Times New Roman" w:cs="Times New Roman"/>
          <w:sz w:val="24"/>
          <w:szCs w:val="24"/>
        </w:rPr>
        <w:t xml:space="preserve"> </w:t>
      </w:r>
      <w:r w:rsidRPr="007B39B6">
        <w:rPr>
          <w:rFonts w:ascii="Times New Roman" w:hAnsi="Times New Roman" w:cs="Times New Roman"/>
          <w:i/>
          <w:iCs/>
          <w:sz w:val="24"/>
          <w:szCs w:val="24"/>
        </w:rPr>
        <w:t>North American Invasive Species Management Association Annual Conference</w:t>
      </w:r>
      <w:r>
        <w:rPr>
          <w:rFonts w:ascii="Times New Roman" w:hAnsi="Times New Roman" w:cs="Times New Roman"/>
          <w:sz w:val="24"/>
          <w:szCs w:val="24"/>
        </w:rPr>
        <w:t xml:space="preserve">, </w:t>
      </w:r>
      <w:r w:rsidRPr="003B1A87">
        <w:rPr>
          <w:rFonts w:ascii="Times New Roman" w:hAnsi="Times New Roman" w:cs="Times New Roman"/>
          <w:sz w:val="24"/>
          <w:szCs w:val="24"/>
        </w:rPr>
        <w:t>September 30, 2021</w:t>
      </w:r>
      <w:r>
        <w:rPr>
          <w:rFonts w:ascii="Times New Roman" w:hAnsi="Times New Roman" w:cs="Times New Roman"/>
          <w:sz w:val="24"/>
          <w:szCs w:val="24"/>
        </w:rPr>
        <w:t>, virtual</w:t>
      </w:r>
      <w:r w:rsidRPr="003B1A87">
        <w:rPr>
          <w:rFonts w:ascii="Times New Roman" w:hAnsi="Times New Roman" w:cs="Times New Roman"/>
          <w:sz w:val="24"/>
          <w:szCs w:val="24"/>
        </w:rPr>
        <w:t>.</w:t>
      </w:r>
    </w:p>
    <w:p w14:paraId="36B64ACB" w14:textId="7880DF1D" w:rsidR="00521004" w:rsidRDefault="00521004" w:rsidP="00521004">
      <w:pPr>
        <w:pStyle w:val="Item"/>
        <w:ind w:left="720" w:hanging="630"/>
        <w:rPr>
          <w:rFonts w:ascii="Times New Roman" w:hAnsi="Times New Roman" w:cs="Times New Roman"/>
          <w:sz w:val="24"/>
          <w:szCs w:val="24"/>
        </w:rPr>
      </w:pPr>
      <w:r w:rsidRPr="003B1A87">
        <w:rPr>
          <w:rFonts w:ascii="Times New Roman" w:hAnsi="Times New Roman" w:cs="Times New Roman"/>
          <w:sz w:val="24"/>
          <w:szCs w:val="24"/>
        </w:rPr>
        <w:t>Mackey, E.</w:t>
      </w:r>
      <w:r>
        <w:rPr>
          <w:rFonts w:ascii="Times New Roman" w:hAnsi="Times New Roman" w:cs="Times New Roman"/>
          <w:sz w:val="24"/>
          <w:szCs w:val="24"/>
        </w:rPr>
        <w:t xml:space="preserve"> and K.</w:t>
      </w:r>
      <w:r w:rsidR="00173607">
        <w:rPr>
          <w:rFonts w:ascii="Times New Roman" w:hAnsi="Times New Roman" w:cs="Times New Roman"/>
          <w:sz w:val="24"/>
          <w:szCs w:val="24"/>
        </w:rPr>
        <w:t>L.</w:t>
      </w:r>
      <w:r w:rsidRPr="003B1A87">
        <w:rPr>
          <w:rFonts w:ascii="Times New Roman" w:hAnsi="Times New Roman" w:cs="Times New Roman"/>
          <w:sz w:val="24"/>
          <w:szCs w:val="24"/>
        </w:rPr>
        <w:t xml:space="preserve"> Amatangelo</w:t>
      </w:r>
      <w:r>
        <w:rPr>
          <w:rFonts w:ascii="Times New Roman" w:hAnsi="Times New Roman" w:cs="Times New Roman"/>
          <w:sz w:val="24"/>
          <w:szCs w:val="24"/>
        </w:rPr>
        <w:t>.</w:t>
      </w:r>
      <w:r w:rsidRPr="003B1A87">
        <w:rPr>
          <w:rFonts w:ascii="Times New Roman" w:hAnsi="Times New Roman" w:cs="Times New Roman"/>
          <w:sz w:val="24"/>
          <w:szCs w:val="24"/>
        </w:rPr>
        <w:t xml:space="preserve"> Understanding mile-a-minute's (</w:t>
      </w:r>
      <w:r w:rsidRPr="007B39B6">
        <w:rPr>
          <w:rFonts w:ascii="Times New Roman" w:hAnsi="Times New Roman" w:cs="Times New Roman"/>
          <w:i/>
          <w:iCs/>
          <w:sz w:val="24"/>
          <w:szCs w:val="24"/>
        </w:rPr>
        <w:t>Persicaria perfoliata</w:t>
      </w:r>
      <w:r w:rsidRPr="003B1A87">
        <w:rPr>
          <w:rFonts w:ascii="Times New Roman" w:hAnsi="Times New Roman" w:cs="Times New Roman"/>
          <w:sz w:val="24"/>
          <w:szCs w:val="24"/>
        </w:rPr>
        <w:t>) treatment control methods in western New York</w:t>
      </w:r>
      <w:r>
        <w:rPr>
          <w:rFonts w:ascii="Times New Roman" w:hAnsi="Times New Roman" w:cs="Times New Roman"/>
          <w:sz w:val="24"/>
          <w:szCs w:val="24"/>
        </w:rPr>
        <w:t>.</w:t>
      </w:r>
      <w:r w:rsidRPr="003B1A87">
        <w:rPr>
          <w:rFonts w:ascii="Times New Roman" w:hAnsi="Times New Roman" w:cs="Times New Roman"/>
          <w:sz w:val="24"/>
          <w:szCs w:val="24"/>
        </w:rPr>
        <w:t xml:space="preserve"> </w:t>
      </w:r>
      <w:r w:rsidRPr="007B39B6">
        <w:rPr>
          <w:rFonts w:ascii="Times New Roman" w:hAnsi="Times New Roman" w:cs="Times New Roman"/>
          <w:i/>
          <w:iCs/>
          <w:sz w:val="24"/>
          <w:szCs w:val="24"/>
        </w:rPr>
        <w:t>North American Invasive Species Management Association Annual Conference</w:t>
      </w:r>
      <w:r>
        <w:rPr>
          <w:rFonts w:ascii="Times New Roman" w:hAnsi="Times New Roman" w:cs="Times New Roman"/>
          <w:sz w:val="24"/>
          <w:szCs w:val="24"/>
        </w:rPr>
        <w:t xml:space="preserve">, </w:t>
      </w:r>
      <w:r w:rsidRPr="003B1A87">
        <w:rPr>
          <w:rFonts w:ascii="Times New Roman" w:hAnsi="Times New Roman" w:cs="Times New Roman"/>
          <w:sz w:val="24"/>
          <w:szCs w:val="24"/>
        </w:rPr>
        <w:t>September 30, 2021</w:t>
      </w:r>
      <w:r>
        <w:rPr>
          <w:rFonts w:ascii="Times New Roman" w:hAnsi="Times New Roman" w:cs="Times New Roman"/>
          <w:sz w:val="24"/>
          <w:szCs w:val="24"/>
        </w:rPr>
        <w:t>, virtual</w:t>
      </w:r>
      <w:r w:rsidRPr="003B1A87">
        <w:rPr>
          <w:rFonts w:ascii="Times New Roman" w:hAnsi="Times New Roman" w:cs="Times New Roman"/>
          <w:sz w:val="24"/>
          <w:szCs w:val="24"/>
        </w:rPr>
        <w:t>.</w:t>
      </w:r>
    </w:p>
    <w:p w14:paraId="3B41536B" w14:textId="77777777" w:rsidR="00521004" w:rsidRPr="005D24E5" w:rsidRDefault="00521004" w:rsidP="00521004">
      <w:pPr>
        <w:pStyle w:val="Item"/>
        <w:ind w:left="720" w:hanging="630"/>
        <w:rPr>
          <w:rFonts w:ascii="Times New Roman" w:hAnsi="Times New Roman" w:cs="Times New Roman"/>
          <w:sz w:val="24"/>
          <w:szCs w:val="24"/>
        </w:rPr>
      </w:pPr>
      <w:r w:rsidRPr="005D24E5">
        <w:rPr>
          <w:rFonts w:ascii="Times New Roman" w:hAnsi="Times New Roman" w:cs="Times New Roman"/>
          <w:sz w:val="24"/>
          <w:szCs w:val="24"/>
        </w:rPr>
        <w:t>Reitler, A.</w:t>
      </w:r>
      <w:r w:rsidRPr="00896013">
        <w:rPr>
          <w:b/>
        </w:rPr>
        <w:t xml:space="preserve"> </w:t>
      </w:r>
      <w:r w:rsidRPr="00F67D1A">
        <w:rPr>
          <w:rFonts w:ascii="Times New Roman" w:hAnsi="Times New Roman" w:cs="Times New Roman"/>
          <w:sz w:val="24"/>
          <w:szCs w:val="24"/>
        </w:rPr>
        <w:t>and</w:t>
      </w:r>
      <w:r w:rsidRPr="005D24E5">
        <w:rPr>
          <w:rFonts w:ascii="Times New Roman" w:hAnsi="Times New Roman" w:cs="Times New Roman"/>
          <w:sz w:val="24"/>
          <w:szCs w:val="24"/>
        </w:rPr>
        <w:t xml:space="preserve"> </w:t>
      </w:r>
      <w:r>
        <w:rPr>
          <w:rFonts w:ascii="Times New Roman" w:hAnsi="Times New Roman" w:cs="Times New Roman"/>
          <w:sz w:val="24"/>
          <w:szCs w:val="24"/>
        </w:rPr>
        <w:t xml:space="preserve">K.L. </w:t>
      </w:r>
      <w:r w:rsidRPr="005D24E5">
        <w:rPr>
          <w:rFonts w:ascii="Times New Roman" w:hAnsi="Times New Roman" w:cs="Times New Roman"/>
          <w:sz w:val="24"/>
          <w:szCs w:val="24"/>
        </w:rPr>
        <w:t>Amatangelo</w:t>
      </w:r>
      <w:r>
        <w:rPr>
          <w:rFonts w:ascii="Times New Roman" w:hAnsi="Times New Roman" w:cs="Times New Roman"/>
          <w:sz w:val="24"/>
          <w:szCs w:val="24"/>
        </w:rPr>
        <w:t>.</w:t>
      </w:r>
      <w:r w:rsidRPr="005D24E5">
        <w:rPr>
          <w:rFonts w:ascii="Times New Roman" w:hAnsi="Times New Roman" w:cs="Times New Roman"/>
          <w:sz w:val="24"/>
          <w:szCs w:val="24"/>
        </w:rPr>
        <w:t xml:space="preserve"> An investigation into the control of European dewberry (</w:t>
      </w:r>
      <w:r w:rsidRPr="005D24E5">
        <w:rPr>
          <w:rFonts w:ascii="Times New Roman" w:hAnsi="Times New Roman" w:cs="Times New Roman"/>
          <w:i/>
          <w:iCs/>
          <w:sz w:val="24"/>
          <w:szCs w:val="24"/>
        </w:rPr>
        <w:t>Rubus caesius</w:t>
      </w:r>
      <w:r w:rsidRPr="005D24E5">
        <w:rPr>
          <w:rFonts w:ascii="Times New Roman" w:hAnsi="Times New Roman" w:cs="Times New Roman"/>
          <w:sz w:val="24"/>
          <w:szCs w:val="24"/>
        </w:rPr>
        <w:t>) in the Finger Lakes region of New York.</w:t>
      </w:r>
      <w:r>
        <w:rPr>
          <w:rFonts w:ascii="Times New Roman" w:hAnsi="Times New Roman" w:cs="Times New Roman"/>
          <w:sz w:val="24"/>
          <w:szCs w:val="24"/>
        </w:rPr>
        <w:t xml:space="preserve"> </w:t>
      </w:r>
      <w:r>
        <w:rPr>
          <w:rFonts w:ascii="Times New Roman" w:hAnsi="Times New Roman" w:cs="Times New Roman"/>
          <w:i/>
          <w:iCs/>
          <w:sz w:val="24"/>
          <w:szCs w:val="24"/>
        </w:rPr>
        <w:t>FL-</w:t>
      </w:r>
      <w:r w:rsidRPr="005D24E5">
        <w:rPr>
          <w:rFonts w:ascii="Times New Roman" w:hAnsi="Times New Roman" w:cs="Times New Roman"/>
          <w:i/>
          <w:iCs/>
          <w:sz w:val="24"/>
          <w:szCs w:val="24"/>
        </w:rPr>
        <w:t>PRISM full partner meeting</w:t>
      </w:r>
      <w:r>
        <w:rPr>
          <w:rFonts w:ascii="Times New Roman" w:hAnsi="Times New Roman" w:cs="Times New Roman"/>
          <w:sz w:val="24"/>
          <w:szCs w:val="24"/>
        </w:rPr>
        <w:t xml:space="preserve">. </w:t>
      </w:r>
      <w:r w:rsidRPr="005D24E5">
        <w:rPr>
          <w:rFonts w:ascii="Times New Roman" w:hAnsi="Times New Roman" w:cs="Times New Roman"/>
          <w:sz w:val="24"/>
          <w:szCs w:val="24"/>
        </w:rPr>
        <w:t>May 3, 2021.</w:t>
      </w:r>
      <w:r>
        <w:rPr>
          <w:rFonts w:ascii="Times New Roman" w:hAnsi="Times New Roman" w:cs="Times New Roman"/>
          <w:sz w:val="24"/>
          <w:szCs w:val="24"/>
        </w:rPr>
        <w:t xml:space="preserve"> Virtual</w:t>
      </w:r>
    </w:p>
    <w:p w14:paraId="62966A54" w14:textId="6F074F9A" w:rsidR="0015559B" w:rsidRPr="0015559B" w:rsidRDefault="0015559B" w:rsidP="0015559B">
      <w:pPr>
        <w:pStyle w:val="Item"/>
        <w:ind w:left="720" w:hanging="630"/>
        <w:rPr>
          <w:rFonts w:ascii="Times New Roman" w:hAnsi="Times New Roman" w:cs="Times New Roman"/>
          <w:sz w:val="24"/>
          <w:szCs w:val="24"/>
        </w:rPr>
      </w:pPr>
      <w:r w:rsidRPr="0015559B">
        <w:rPr>
          <w:rFonts w:ascii="Times New Roman" w:hAnsi="Times New Roman" w:cs="Times New Roman"/>
          <w:sz w:val="24"/>
          <w:szCs w:val="24"/>
        </w:rPr>
        <w:t>Schuler, H.</w:t>
      </w:r>
      <w:r>
        <w:rPr>
          <w:rFonts w:ascii="Times New Roman" w:hAnsi="Times New Roman" w:cs="Times New Roman"/>
          <w:sz w:val="24"/>
          <w:szCs w:val="24"/>
        </w:rPr>
        <w:t xml:space="preserve"> and K.L.</w:t>
      </w:r>
      <w:r w:rsidRPr="0015559B">
        <w:rPr>
          <w:rFonts w:ascii="Times New Roman" w:hAnsi="Times New Roman" w:cs="Times New Roman"/>
          <w:sz w:val="24"/>
          <w:szCs w:val="24"/>
        </w:rPr>
        <w:t xml:space="preserve"> Amatangelo</w:t>
      </w:r>
      <w:r>
        <w:rPr>
          <w:rFonts w:ascii="Times New Roman" w:hAnsi="Times New Roman" w:cs="Times New Roman"/>
          <w:sz w:val="24"/>
          <w:szCs w:val="24"/>
        </w:rPr>
        <w:t>.</w:t>
      </w:r>
      <w:r w:rsidRPr="0015559B">
        <w:rPr>
          <w:rFonts w:ascii="Times New Roman" w:hAnsi="Times New Roman" w:cs="Times New Roman"/>
          <w:sz w:val="24"/>
          <w:szCs w:val="24"/>
        </w:rPr>
        <w:t xml:space="preserve"> Evaluating optimal environmental conditions for mile-a-minute (</w:t>
      </w:r>
      <w:r w:rsidRPr="0015559B">
        <w:rPr>
          <w:rFonts w:ascii="Times New Roman" w:hAnsi="Times New Roman" w:cs="Times New Roman"/>
          <w:i/>
          <w:iCs/>
          <w:sz w:val="24"/>
          <w:szCs w:val="24"/>
        </w:rPr>
        <w:t>Persicaria perfoliata</w:t>
      </w:r>
      <w:r w:rsidRPr="0015559B">
        <w:rPr>
          <w:rFonts w:ascii="Times New Roman" w:hAnsi="Times New Roman" w:cs="Times New Roman"/>
          <w:sz w:val="24"/>
          <w:szCs w:val="24"/>
        </w:rPr>
        <w:t>) growth and reproduction</w:t>
      </w:r>
      <w:r>
        <w:rPr>
          <w:rFonts w:ascii="Times New Roman" w:hAnsi="Times New Roman" w:cs="Times New Roman"/>
          <w:sz w:val="24"/>
          <w:szCs w:val="24"/>
        </w:rPr>
        <w:t>.</w:t>
      </w:r>
      <w:r w:rsidRPr="0015559B">
        <w:rPr>
          <w:rFonts w:ascii="Times New Roman" w:hAnsi="Times New Roman" w:cs="Times New Roman"/>
          <w:sz w:val="24"/>
          <w:szCs w:val="24"/>
        </w:rPr>
        <w:t xml:space="preserve"> </w:t>
      </w:r>
      <w:r w:rsidRPr="0015559B">
        <w:rPr>
          <w:rFonts w:ascii="Times New Roman" w:hAnsi="Times New Roman" w:cs="Times New Roman"/>
          <w:i/>
          <w:iCs/>
          <w:sz w:val="24"/>
          <w:szCs w:val="24"/>
        </w:rPr>
        <w:t>Rochester Academy of Science Fall Paper Session</w:t>
      </w:r>
      <w:r>
        <w:rPr>
          <w:rFonts w:ascii="Times New Roman" w:hAnsi="Times New Roman" w:cs="Times New Roman"/>
          <w:sz w:val="24"/>
          <w:szCs w:val="24"/>
        </w:rPr>
        <w:t xml:space="preserve">, </w:t>
      </w:r>
      <w:r w:rsidRPr="0015559B">
        <w:rPr>
          <w:rFonts w:ascii="Times New Roman" w:hAnsi="Times New Roman" w:cs="Times New Roman"/>
          <w:sz w:val="24"/>
          <w:szCs w:val="24"/>
        </w:rPr>
        <w:t>November 9, 2019.</w:t>
      </w:r>
      <w:r>
        <w:rPr>
          <w:rFonts w:ascii="Times New Roman" w:hAnsi="Times New Roman" w:cs="Times New Roman"/>
          <w:sz w:val="24"/>
          <w:szCs w:val="24"/>
        </w:rPr>
        <w:t xml:space="preserve"> Rochester, NY.</w:t>
      </w:r>
    </w:p>
    <w:p w14:paraId="44170172" w14:textId="78E9D080" w:rsidR="0015559B" w:rsidRPr="0015559B" w:rsidRDefault="0015559B" w:rsidP="0015559B">
      <w:pPr>
        <w:pStyle w:val="Item"/>
        <w:ind w:left="720" w:hanging="630"/>
        <w:rPr>
          <w:rFonts w:ascii="Times New Roman" w:hAnsi="Times New Roman" w:cs="Times New Roman"/>
          <w:sz w:val="24"/>
          <w:szCs w:val="24"/>
        </w:rPr>
      </w:pPr>
      <w:r w:rsidRPr="0015559B">
        <w:rPr>
          <w:rFonts w:ascii="Times New Roman" w:hAnsi="Times New Roman" w:cs="Times New Roman"/>
          <w:sz w:val="24"/>
          <w:szCs w:val="24"/>
        </w:rPr>
        <w:t>Leonardi, A.</w:t>
      </w:r>
      <w:r>
        <w:rPr>
          <w:rFonts w:ascii="Times New Roman" w:hAnsi="Times New Roman" w:cs="Times New Roman"/>
          <w:sz w:val="24"/>
          <w:szCs w:val="24"/>
        </w:rPr>
        <w:t xml:space="preserve"> and K.</w:t>
      </w:r>
      <w:r w:rsidRPr="0015559B">
        <w:rPr>
          <w:rFonts w:ascii="Times New Roman" w:hAnsi="Times New Roman" w:cs="Times New Roman"/>
          <w:sz w:val="24"/>
          <w:szCs w:val="24"/>
        </w:rPr>
        <w:t xml:space="preserve">L. Amatangelo. Rochester Academy of Science Fall Paper Session, Exploring the effects of slender false-brome on temperate forest ecosystem processes. </w:t>
      </w:r>
      <w:r w:rsidRPr="0015559B">
        <w:rPr>
          <w:rFonts w:ascii="Times New Roman" w:hAnsi="Times New Roman" w:cs="Times New Roman"/>
          <w:i/>
          <w:iCs/>
          <w:sz w:val="24"/>
          <w:szCs w:val="24"/>
        </w:rPr>
        <w:t>Rochester Academy of Science Fall Paper Session</w:t>
      </w:r>
      <w:r w:rsidRPr="0015559B">
        <w:rPr>
          <w:rFonts w:ascii="Times New Roman" w:hAnsi="Times New Roman" w:cs="Times New Roman"/>
          <w:sz w:val="24"/>
          <w:szCs w:val="24"/>
        </w:rPr>
        <w:t>, November 9, 2019. Rochester, NY.</w:t>
      </w:r>
    </w:p>
    <w:p w14:paraId="18A47B1F" w14:textId="0A227321" w:rsidR="0015559B" w:rsidRPr="0015559B" w:rsidRDefault="0015559B" w:rsidP="0015559B">
      <w:pPr>
        <w:pStyle w:val="Item"/>
        <w:ind w:left="720" w:hanging="630"/>
        <w:rPr>
          <w:rFonts w:ascii="Times New Roman" w:hAnsi="Times New Roman" w:cs="Times New Roman"/>
          <w:sz w:val="24"/>
          <w:szCs w:val="24"/>
        </w:rPr>
      </w:pPr>
      <w:r w:rsidRPr="0015559B">
        <w:rPr>
          <w:rFonts w:ascii="Times New Roman" w:hAnsi="Times New Roman" w:cs="Times New Roman"/>
          <w:sz w:val="24"/>
          <w:szCs w:val="24"/>
        </w:rPr>
        <w:t xml:space="preserve">Aubertine, M., and K.L. Amatangelo. Rochester Academy of Science Fall Paper Session, Impact of slender false-brome on plant communities in New York State. </w:t>
      </w:r>
      <w:r w:rsidRPr="0015559B">
        <w:rPr>
          <w:rFonts w:ascii="Times New Roman" w:hAnsi="Times New Roman" w:cs="Times New Roman"/>
          <w:i/>
          <w:iCs/>
          <w:sz w:val="24"/>
          <w:szCs w:val="24"/>
        </w:rPr>
        <w:t>Rochester Academy of Science Fall Paper Session,</w:t>
      </w:r>
      <w:r w:rsidRPr="0015559B">
        <w:rPr>
          <w:rFonts w:ascii="Times New Roman" w:hAnsi="Times New Roman" w:cs="Times New Roman"/>
          <w:sz w:val="24"/>
          <w:szCs w:val="24"/>
        </w:rPr>
        <w:t xml:space="preserve"> November 9, 2019. Rochester, NY.</w:t>
      </w:r>
    </w:p>
    <w:p w14:paraId="13B2AA38" w14:textId="0D7C5BD6" w:rsidR="0015559B" w:rsidRPr="0015559B" w:rsidRDefault="0015559B" w:rsidP="0015559B">
      <w:pPr>
        <w:pStyle w:val="Item"/>
        <w:ind w:left="720" w:hanging="630"/>
        <w:rPr>
          <w:rFonts w:ascii="Times New Roman" w:hAnsi="Times New Roman" w:cs="Times New Roman"/>
          <w:sz w:val="24"/>
          <w:szCs w:val="24"/>
        </w:rPr>
      </w:pPr>
      <w:r w:rsidRPr="0015559B">
        <w:rPr>
          <w:rFonts w:ascii="Times New Roman" w:hAnsi="Times New Roman" w:cs="Times New Roman"/>
          <w:sz w:val="24"/>
          <w:szCs w:val="24"/>
        </w:rPr>
        <w:t>Mackey, E. and K.L. Amatangelo. Rochester Academy of Science Fall Paper Session, Understanding mile-a-minute (</w:t>
      </w:r>
      <w:r w:rsidRPr="0015559B">
        <w:rPr>
          <w:rFonts w:ascii="Times New Roman" w:hAnsi="Times New Roman" w:cs="Times New Roman"/>
          <w:i/>
          <w:iCs/>
          <w:sz w:val="24"/>
          <w:szCs w:val="24"/>
        </w:rPr>
        <w:t>Persicaria perfoliata</w:t>
      </w:r>
      <w:r w:rsidRPr="0015559B">
        <w:rPr>
          <w:rFonts w:ascii="Times New Roman" w:hAnsi="Times New Roman" w:cs="Times New Roman"/>
          <w:sz w:val="24"/>
          <w:szCs w:val="24"/>
        </w:rPr>
        <w:t xml:space="preserve">) phenology and treatment methods in western New York. </w:t>
      </w:r>
      <w:r w:rsidRPr="0015559B">
        <w:rPr>
          <w:rFonts w:ascii="Times New Roman" w:hAnsi="Times New Roman" w:cs="Times New Roman"/>
          <w:i/>
          <w:iCs/>
          <w:sz w:val="24"/>
          <w:szCs w:val="24"/>
        </w:rPr>
        <w:t>Rochester Academy of Science Fall Paper Session, November 9, 2019</w:t>
      </w:r>
      <w:r w:rsidRPr="0015559B">
        <w:rPr>
          <w:rFonts w:ascii="Times New Roman" w:hAnsi="Times New Roman" w:cs="Times New Roman"/>
          <w:sz w:val="24"/>
          <w:szCs w:val="24"/>
        </w:rPr>
        <w:t>. Rochester, NY.</w:t>
      </w:r>
    </w:p>
    <w:p w14:paraId="2A19A465" w14:textId="4D330912" w:rsidR="001C17D9" w:rsidRPr="0015559B" w:rsidRDefault="00F81C33" w:rsidP="001C17D9">
      <w:pPr>
        <w:pStyle w:val="Item"/>
        <w:ind w:left="720" w:hanging="720"/>
        <w:rPr>
          <w:rFonts w:ascii="Times New Roman" w:hAnsi="Times New Roman" w:cs="Times New Roman"/>
          <w:sz w:val="24"/>
          <w:szCs w:val="24"/>
        </w:rPr>
      </w:pPr>
      <w:r w:rsidRPr="0015559B">
        <w:rPr>
          <w:rFonts w:ascii="Times New Roman" w:hAnsi="Times New Roman" w:cs="Times New Roman"/>
          <w:sz w:val="24"/>
          <w:szCs w:val="24"/>
        </w:rPr>
        <w:t>J</w:t>
      </w:r>
      <w:r w:rsidR="001C17D9" w:rsidRPr="0015559B">
        <w:rPr>
          <w:rFonts w:ascii="Times New Roman" w:hAnsi="Times New Roman" w:cs="Times New Roman"/>
          <w:sz w:val="24"/>
          <w:szCs w:val="24"/>
        </w:rPr>
        <w:t>ackson, W.  and K.L. Amatangelo. Effects of pale swallowwort (</w:t>
      </w:r>
      <w:r w:rsidR="001C17D9" w:rsidRPr="0015559B">
        <w:rPr>
          <w:rFonts w:ascii="Times New Roman" w:hAnsi="Times New Roman" w:cs="Times New Roman"/>
          <w:i/>
          <w:sz w:val="24"/>
          <w:szCs w:val="24"/>
        </w:rPr>
        <w:t>Cynanchum rossicum</w:t>
      </w:r>
      <w:r w:rsidR="001C17D9" w:rsidRPr="0015559B">
        <w:rPr>
          <w:rFonts w:ascii="Times New Roman" w:hAnsi="Times New Roman" w:cs="Times New Roman"/>
          <w:sz w:val="24"/>
          <w:szCs w:val="24"/>
        </w:rPr>
        <w:t xml:space="preserve">) on native forest moth communities. </w:t>
      </w:r>
      <w:r w:rsidR="001C17D9" w:rsidRPr="0015559B">
        <w:rPr>
          <w:rFonts w:ascii="Times New Roman" w:hAnsi="Times New Roman" w:cs="Times New Roman"/>
          <w:i/>
          <w:sz w:val="24"/>
          <w:szCs w:val="24"/>
        </w:rPr>
        <w:t>The Northeast Natural History Conference</w:t>
      </w:r>
      <w:r w:rsidR="001C17D9" w:rsidRPr="0015559B">
        <w:rPr>
          <w:rFonts w:ascii="Times New Roman" w:hAnsi="Times New Roman" w:cs="Times New Roman"/>
          <w:sz w:val="24"/>
          <w:szCs w:val="24"/>
        </w:rPr>
        <w:t>, 2018. Eagle Hill Institute, Burlington, VT.</w:t>
      </w:r>
    </w:p>
    <w:p w14:paraId="34C470B0" w14:textId="77777777" w:rsidR="001C17D9" w:rsidRPr="0015559B" w:rsidRDefault="001C17D9" w:rsidP="001C17D9">
      <w:pPr>
        <w:pStyle w:val="Item"/>
        <w:ind w:left="720" w:hanging="720"/>
        <w:rPr>
          <w:rFonts w:ascii="Times New Roman" w:hAnsi="Times New Roman" w:cs="Times New Roman"/>
          <w:sz w:val="24"/>
          <w:szCs w:val="24"/>
        </w:rPr>
      </w:pPr>
      <w:r w:rsidRPr="0015559B">
        <w:rPr>
          <w:rFonts w:ascii="Times New Roman" w:hAnsi="Times New Roman" w:cs="Times New Roman"/>
          <w:sz w:val="24"/>
          <w:szCs w:val="24"/>
        </w:rPr>
        <w:lastRenderedPageBreak/>
        <w:t>Hartl, C. and K.L. Amatangelo. Invasive swallowwort (</w:t>
      </w:r>
      <w:r w:rsidRPr="0015559B">
        <w:rPr>
          <w:rFonts w:ascii="Times New Roman" w:hAnsi="Times New Roman" w:cs="Times New Roman"/>
          <w:i/>
          <w:sz w:val="24"/>
          <w:szCs w:val="24"/>
        </w:rPr>
        <w:t>Cynanchum</w:t>
      </w:r>
      <w:r w:rsidRPr="0015559B">
        <w:rPr>
          <w:rFonts w:ascii="Times New Roman" w:hAnsi="Times New Roman" w:cs="Times New Roman"/>
          <w:sz w:val="24"/>
          <w:szCs w:val="24"/>
        </w:rPr>
        <w:t xml:space="preserve"> spp.) and small-mammal interactions determining tick abundance. </w:t>
      </w:r>
      <w:r w:rsidRPr="0015559B">
        <w:rPr>
          <w:rFonts w:ascii="Times New Roman" w:hAnsi="Times New Roman" w:cs="Times New Roman"/>
          <w:i/>
          <w:sz w:val="24"/>
          <w:szCs w:val="24"/>
        </w:rPr>
        <w:t>The Northeast Natural History Conference</w:t>
      </w:r>
      <w:r w:rsidRPr="0015559B">
        <w:rPr>
          <w:rFonts w:ascii="Times New Roman" w:hAnsi="Times New Roman" w:cs="Times New Roman"/>
          <w:sz w:val="24"/>
          <w:szCs w:val="24"/>
        </w:rPr>
        <w:t>, 2018. Eagle Hill Institute, Burlington, VT.</w:t>
      </w:r>
    </w:p>
    <w:p w14:paraId="6F23DA0A" w14:textId="77777777" w:rsidR="001C17D9" w:rsidRPr="0015559B" w:rsidRDefault="001C17D9" w:rsidP="001C17D9">
      <w:pPr>
        <w:pStyle w:val="Item"/>
        <w:ind w:left="720" w:hanging="720"/>
        <w:rPr>
          <w:rFonts w:ascii="Times New Roman" w:hAnsi="Times New Roman" w:cs="Times New Roman"/>
          <w:sz w:val="24"/>
          <w:szCs w:val="24"/>
        </w:rPr>
      </w:pPr>
      <w:r w:rsidRPr="0015559B">
        <w:rPr>
          <w:rFonts w:ascii="Times New Roman" w:hAnsi="Times New Roman" w:cs="Times New Roman"/>
          <w:sz w:val="24"/>
          <w:szCs w:val="24"/>
        </w:rPr>
        <w:t xml:space="preserve">Berend, K. and K.L. Amatangelo. Plant traits and community metrics along a snowmelt gradient at alpine snowbank sites on Mt. Washington, NH. </w:t>
      </w:r>
      <w:r w:rsidRPr="0015559B">
        <w:rPr>
          <w:rFonts w:ascii="Times New Roman" w:hAnsi="Times New Roman" w:cs="Times New Roman"/>
          <w:i/>
          <w:sz w:val="24"/>
          <w:szCs w:val="24"/>
        </w:rPr>
        <w:t>The Northeast Natural History Conference</w:t>
      </w:r>
      <w:r w:rsidRPr="0015559B">
        <w:rPr>
          <w:rFonts w:ascii="Times New Roman" w:hAnsi="Times New Roman" w:cs="Times New Roman"/>
          <w:sz w:val="24"/>
          <w:szCs w:val="24"/>
        </w:rPr>
        <w:t>, 2018. Eagle Hill Institute, Burlington, VT.</w:t>
      </w:r>
    </w:p>
    <w:p w14:paraId="4D70A41F" w14:textId="77777777" w:rsidR="001C17D9" w:rsidRPr="0015559B" w:rsidRDefault="001C17D9" w:rsidP="001C17D9">
      <w:pPr>
        <w:pStyle w:val="Item"/>
        <w:ind w:left="720" w:hanging="720"/>
        <w:rPr>
          <w:rFonts w:ascii="Times New Roman" w:hAnsi="Times New Roman" w:cs="Times New Roman"/>
          <w:sz w:val="24"/>
          <w:szCs w:val="24"/>
        </w:rPr>
      </w:pPr>
      <w:r w:rsidRPr="0015559B">
        <w:rPr>
          <w:rFonts w:ascii="Times New Roman" w:hAnsi="Times New Roman" w:cs="Times New Roman"/>
          <w:sz w:val="24"/>
          <w:szCs w:val="24"/>
        </w:rPr>
        <w:t xml:space="preserve">Broz, K. and K.L. Amatangelo. White-tailed deer endozoochory: A year of pellet germination and analysis. </w:t>
      </w:r>
      <w:r w:rsidRPr="0015559B">
        <w:rPr>
          <w:rFonts w:ascii="Times New Roman" w:hAnsi="Times New Roman" w:cs="Times New Roman"/>
          <w:i/>
          <w:sz w:val="24"/>
          <w:szCs w:val="24"/>
        </w:rPr>
        <w:t>The Northeast Natural History Conference</w:t>
      </w:r>
      <w:r w:rsidRPr="0015559B">
        <w:rPr>
          <w:rFonts w:ascii="Times New Roman" w:hAnsi="Times New Roman" w:cs="Times New Roman"/>
          <w:sz w:val="24"/>
          <w:szCs w:val="24"/>
        </w:rPr>
        <w:t>, 2018. Eagle Hill Institute, Burlington, VT.</w:t>
      </w:r>
    </w:p>
    <w:p w14:paraId="75552814" w14:textId="77777777" w:rsidR="001C17D9" w:rsidRPr="0015559B" w:rsidRDefault="001C17D9" w:rsidP="001C17D9">
      <w:pPr>
        <w:pStyle w:val="Item"/>
        <w:ind w:left="720" w:hanging="720"/>
        <w:rPr>
          <w:rFonts w:ascii="Times New Roman" w:hAnsi="Times New Roman" w:cs="Times New Roman"/>
          <w:sz w:val="24"/>
          <w:szCs w:val="24"/>
        </w:rPr>
      </w:pPr>
      <w:r w:rsidRPr="0015559B">
        <w:rPr>
          <w:rFonts w:ascii="Times New Roman" w:hAnsi="Times New Roman" w:cs="Times New Roman"/>
          <w:sz w:val="24"/>
          <w:szCs w:val="24"/>
        </w:rPr>
        <w:t>DeToy, J. and K.L. Amatangelo. Investigating the allelopathic effects of pale swallowwort on the growth success of common milkweed and pale swallowwort.</w:t>
      </w:r>
      <w:r w:rsidRPr="0015559B">
        <w:rPr>
          <w:rFonts w:ascii="Times New Roman" w:hAnsi="Times New Roman" w:cs="Times New Roman"/>
          <w:i/>
          <w:sz w:val="24"/>
          <w:szCs w:val="24"/>
        </w:rPr>
        <w:t xml:space="preserve"> 44th Annual Fall Scientific Paper Session of the Rochester Academy of Science</w:t>
      </w:r>
      <w:r w:rsidRPr="0015559B">
        <w:rPr>
          <w:rFonts w:ascii="Times New Roman" w:hAnsi="Times New Roman" w:cs="Times New Roman"/>
          <w:sz w:val="24"/>
          <w:szCs w:val="24"/>
        </w:rPr>
        <w:t>, 2017.  Rochester, NY.</w:t>
      </w:r>
    </w:p>
    <w:p w14:paraId="5EEF79E8" w14:textId="77777777" w:rsidR="001C17D9" w:rsidRPr="0015559B" w:rsidRDefault="001C17D9" w:rsidP="001C17D9">
      <w:pPr>
        <w:pStyle w:val="Item"/>
        <w:ind w:left="720" w:hanging="720"/>
        <w:rPr>
          <w:rFonts w:ascii="Times New Roman" w:hAnsi="Times New Roman" w:cs="Times New Roman"/>
          <w:sz w:val="24"/>
          <w:szCs w:val="24"/>
        </w:rPr>
      </w:pPr>
      <w:r w:rsidRPr="0015559B">
        <w:rPr>
          <w:rFonts w:ascii="Times New Roman" w:hAnsi="Times New Roman" w:cs="Times New Roman"/>
          <w:sz w:val="24"/>
          <w:szCs w:val="24"/>
        </w:rPr>
        <w:t xml:space="preserve">Berend, K. and K.L. Amatangelo. The ecology of alpine snowbank communities of Mt. Washington, NH., </w:t>
      </w:r>
      <w:r w:rsidRPr="0015559B">
        <w:rPr>
          <w:rFonts w:ascii="Times New Roman" w:hAnsi="Times New Roman" w:cs="Times New Roman"/>
          <w:i/>
          <w:sz w:val="24"/>
          <w:szCs w:val="24"/>
        </w:rPr>
        <w:t>44th Annual Fall Scientific Paper Session of the Rochester Academy of Science</w:t>
      </w:r>
      <w:r w:rsidRPr="0015559B">
        <w:rPr>
          <w:rFonts w:ascii="Times New Roman" w:hAnsi="Times New Roman" w:cs="Times New Roman"/>
          <w:sz w:val="24"/>
          <w:szCs w:val="24"/>
        </w:rPr>
        <w:t>, 2017.  Rochester, NY.</w:t>
      </w:r>
    </w:p>
    <w:p w14:paraId="24248FD3" w14:textId="77777777" w:rsidR="001C17D9" w:rsidRPr="0015559B" w:rsidRDefault="001C17D9" w:rsidP="001C17D9">
      <w:pPr>
        <w:pStyle w:val="Item"/>
        <w:ind w:left="720" w:hanging="720"/>
        <w:rPr>
          <w:rFonts w:ascii="Times New Roman" w:hAnsi="Times New Roman" w:cs="Times New Roman"/>
          <w:sz w:val="24"/>
          <w:szCs w:val="24"/>
        </w:rPr>
      </w:pPr>
      <w:r w:rsidRPr="0015559B">
        <w:rPr>
          <w:rFonts w:ascii="Times New Roman" w:hAnsi="Times New Roman" w:cs="Times New Roman"/>
          <w:sz w:val="24"/>
          <w:szCs w:val="24"/>
        </w:rPr>
        <w:t xml:space="preserve">Jackson, W. and K.L. Amatangelo. The effects of pale swallowwort on native moth communities., </w:t>
      </w:r>
      <w:r w:rsidRPr="0015559B">
        <w:rPr>
          <w:rFonts w:ascii="Times New Roman" w:hAnsi="Times New Roman" w:cs="Times New Roman"/>
          <w:i/>
          <w:sz w:val="24"/>
          <w:szCs w:val="24"/>
        </w:rPr>
        <w:t>44th Annual Fall Scientific Paper Session of the Rochester Academy of Science</w:t>
      </w:r>
      <w:r w:rsidRPr="0015559B">
        <w:rPr>
          <w:rFonts w:ascii="Times New Roman" w:hAnsi="Times New Roman" w:cs="Times New Roman"/>
          <w:sz w:val="24"/>
          <w:szCs w:val="24"/>
        </w:rPr>
        <w:t>, 2017.  Rochester, NY.</w:t>
      </w:r>
    </w:p>
    <w:p w14:paraId="29AE63A0" w14:textId="6A3C52A7" w:rsidR="001C17D9" w:rsidRPr="0015559B" w:rsidRDefault="001C17D9" w:rsidP="001C17D9">
      <w:pPr>
        <w:pStyle w:val="Item"/>
        <w:ind w:left="720" w:hanging="720"/>
        <w:rPr>
          <w:rFonts w:ascii="Times New Roman" w:hAnsi="Times New Roman" w:cs="Times New Roman"/>
          <w:sz w:val="24"/>
          <w:szCs w:val="24"/>
        </w:rPr>
      </w:pPr>
      <w:r w:rsidRPr="0015559B">
        <w:rPr>
          <w:rFonts w:ascii="Times New Roman" w:hAnsi="Times New Roman" w:cs="Times New Roman"/>
          <w:sz w:val="24"/>
          <w:szCs w:val="24"/>
        </w:rPr>
        <w:t xml:space="preserve">Hartl, C. and K.L. Amatangelo. Vegetation and small mammal interactions determining tick abundance across spatial scales, </w:t>
      </w:r>
      <w:r w:rsidRPr="0015559B">
        <w:rPr>
          <w:rFonts w:ascii="Times New Roman" w:hAnsi="Times New Roman" w:cs="Times New Roman"/>
          <w:i/>
          <w:sz w:val="24"/>
          <w:szCs w:val="24"/>
        </w:rPr>
        <w:t>44th Annual Fall Scientific Paper Session of the Rochester Academy of Science</w:t>
      </w:r>
      <w:r w:rsidRPr="0015559B">
        <w:rPr>
          <w:rFonts w:ascii="Times New Roman" w:hAnsi="Times New Roman" w:cs="Times New Roman"/>
          <w:sz w:val="24"/>
          <w:szCs w:val="24"/>
        </w:rPr>
        <w:t>, 2017.  Rochester, NY.</w:t>
      </w:r>
    </w:p>
    <w:p w14:paraId="2230C007" w14:textId="77777777" w:rsidR="001C17D9" w:rsidRPr="0015559B" w:rsidRDefault="001C17D9" w:rsidP="001C17D9">
      <w:pPr>
        <w:pStyle w:val="Item"/>
        <w:ind w:left="540"/>
        <w:rPr>
          <w:rFonts w:ascii="Times New Roman" w:hAnsi="Times New Roman" w:cs="Times New Roman"/>
          <w:sz w:val="24"/>
          <w:szCs w:val="24"/>
        </w:rPr>
      </w:pPr>
      <w:r w:rsidRPr="0015559B">
        <w:rPr>
          <w:rFonts w:ascii="Times New Roman" w:hAnsi="Times New Roman" w:cs="Times New Roman"/>
          <w:sz w:val="24"/>
          <w:szCs w:val="24"/>
        </w:rPr>
        <w:t xml:space="preserve">Amatangelo, K.L. Survey for </w:t>
      </w:r>
      <w:r w:rsidRPr="0015559B">
        <w:rPr>
          <w:rFonts w:ascii="Times New Roman" w:hAnsi="Times New Roman" w:cs="Times New Roman"/>
          <w:i/>
          <w:sz w:val="24"/>
          <w:szCs w:val="24"/>
        </w:rPr>
        <w:t>Hydrilla</w:t>
      </w:r>
      <w:r w:rsidRPr="0015559B">
        <w:rPr>
          <w:rFonts w:ascii="Times New Roman" w:hAnsi="Times New Roman" w:cs="Times New Roman"/>
          <w:sz w:val="24"/>
          <w:szCs w:val="24"/>
        </w:rPr>
        <w:t xml:space="preserve"> in inland water bodies of Monroe County. </w:t>
      </w:r>
      <w:r w:rsidRPr="0015559B">
        <w:rPr>
          <w:rFonts w:ascii="Times New Roman" w:hAnsi="Times New Roman" w:cs="Times New Roman"/>
          <w:i/>
          <w:sz w:val="24"/>
          <w:szCs w:val="24"/>
        </w:rPr>
        <w:t>Full Partnership meeting of the Finger Lakes Partnership for Invasive Species Management</w:t>
      </w:r>
      <w:r w:rsidRPr="0015559B">
        <w:rPr>
          <w:rFonts w:ascii="Times New Roman" w:hAnsi="Times New Roman" w:cs="Times New Roman"/>
          <w:sz w:val="24"/>
          <w:szCs w:val="24"/>
        </w:rPr>
        <w:t>, 2017. Syracuse, NY.</w:t>
      </w:r>
    </w:p>
    <w:p w14:paraId="43438A49" w14:textId="77777777" w:rsidR="001C17D9" w:rsidRPr="0015559B" w:rsidRDefault="001C17D9" w:rsidP="001C17D9">
      <w:pPr>
        <w:pStyle w:val="Item"/>
        <w:ind w:left="540"/>
        <w:rPr>
          <w:rFonts w:ascii="Times New Roman" w:hAnsi="Times New Roman" w:cs="Times New Roman"/>
          <w:sz w:val="24"/>
          <w:szCs w:val="24"/>
        </w:rPr>
      </w:pPr>
      <w:r w:rsidRPr="0015559B">
        <w:rPr>
          <w:rFonts w:ascii="Times New Roman" w:hAnsi="Times New Roman" w:cs="Times New Roman"/>
          <w:sz w:val="24"/>
          <w:szCs w:val="24"/>
        </w:rPr>
        <w:t>Ward, S. and K.L. Amatangelo. Can C-values provide appropriate estimates of disturbance thresholds for rare plant species?  Evidence from American bittersweet (</w:t>
      </w:r>
      <w:r w:rsidRPr="0015559B">
        <w:rPr>
          <w:rFonts w:ascii="Times New Roman" w:hAnsi="Times New Roman" w:cs="Times New Roman"/>
          <w:i/>
          <w:sz w:val="24"/>
          <w:szCs w:val="24"/>
        </w:rPr>
        <w:t>Celastrus scandens</w:t>
      </w:r>
      <w:r w:rsidRPr="0015559B">
        <w:rPr>
          <w:rFonts w:ascii="Times New Roman" w:hAnsi="Times New Roman" w:cs="Times New Roman"/>
          <w:sz w:val="24"/>
          <w:szCs w:val="24"/>
        </w:rPr>
        <w:t xml:space="preserve">) populations in Western New York.  </w:t>
      </w:r>
      <w:r w:rsidRPr="0015559B">
        <w:rPr>
          <w:rFonts w:ascii="Times New Roman" w:hAnsi="Times New Roman" w:cs="Times New Roman"/>
          <w:i/>
          <w:sz w:val="24"/>
          <w:szCs w:val="24"/>
        </w:rPr>
        <w:t>Northeast Natural History Conference</w:t>
      </w:r>
      <w:r w:rsidRPr="0015559B">
        <w:rPr>
          <w:rFonts w:ascii="Times New Roman" w:hAnsi="Times New Roman" w:cs="Times New Roman"/>
          <w:sz w:val="24"/>
          <w:szCs w:val="24"/>
        </w:rPr>
        <w:t>, 2017. Cromwell, CT.</w:t>
      </w:r>
    </w:p>
    <w:p w14:paraId="111CDFC6" w14:textId="77777777" w:rsidR="001C17D9" w:rsidRPr="0015559B" w:rsidRDefault="001C17D9" w:rsidP="001C17D9">
      <w:pPr>
        <w:pStyle w:val="Item"/>
        <w:ind w:left="540"/>
        <w:rPr>
          <w:rFonts w:ascii="Times New Roman" w:hAnsi="Times New Roman" w:cs="Times New Roman"/>
          <w:sz w:val="24"/>
          <w:szCs w:val="24"/>
        </w:rPr>
      </w:pPr>
      <w:r w:rsidRPr="0015559B">
        <w:rPr>
          <w:rFonts w:ascii="Times New Roman" w:hAnsi="Times New Roman" w:cs="Times New Roman"/>
          <w:sz w:val="24"/>
          <w:szCs w:val="24"/>
        </w:rPr>
        <w:t xml:space="preserve">Berend, K., Amatangelo, K.L., and C.J. Norment. Ecology of alpine snowbank communities of Mt. Washington, NH. </w:t>
      </w:r>
      <w:r w:rsidRPr="0015559B">
        <w:rPr>
          <w:rFonts w:ascii="Times New Roman" w:hAnsi="Times New Roman" w:cs="Times New Roman"/>
          <w:i/>
          <w:sz w:val="24"/>
          <w:szCs w:val="24"/>
        </w:rPr>
        <w:t>Northeast Natural History Conference,</w:t>
      </w:r>
      <w:r w:rsidRPr="0015559B">
        <w:rPr>
          <w:rFonts w:ascii="Times New Roman" w:hAnsi="Times New Roman" w:cs="Times New Roman"/>
          <w:sz w:val="24"/>
          <w:szCs w:val="24"/>
        </w:rPr>
        <w:t xml:space="preserve"> 2017. Cromwell, CT.</w:t>
      </w:r>
    </w:p>
    <w:p w14:paraId="1BC16CD3" w14:textId="77777777" w:rsidR="001C17D9" w:rsidRPr="0015559B" w:rsidRDefault="001C17D9" w:rsidP="001C17D9">
      <w:pPr>
        <w:pStyle w:val="Item"/>
        <w:ind w:left="540"/>
        <w:rPr>
          <w:rFonts w:ascii="Times New Roman" w:hAnsi="Times New Roman" w:cs="Times New Roman"/>
          <w:sz w:val="24"/>
          <w:szCs w:val="24"/>
        </w:rPr>
      </w:pPr>
      <w:r w:rsidRPr="0015559B">
        <w:rPr>
          <w:rFonts w:ascii="Times New Roman" w:hAnsi="Times New Roman" w:cs="Times New Roman"/>
          <w:sz w:val="24"/>
          <w:szCs w:val="24"/>
        </w:rPr>
        <w:t xml:space="preserve">Broz, K. and K.L.  Amatangelo. How white-tailed deer overabundance changes plant communities: Baseline exclosure data and methodologies. </w:t>
      </w:r>
      <w:r w:rsidRPr="0015559B">
        <w:rPr>
          <w:rFonts w:ascii="Times New Roman" w:hAnsi="Times New Roman" w:cs="Times New Roman"/>
          <w:i/>
          <w:sz w:val="24"/>
          <w:szCs w:val="24"/>
        </w:rPr>
        <w:t>Northeast Natural History Conference</w:t>
      </w:r>
      <w:r w:rsidRPr="0015559B">
        <w:rPr>
          <w:rFonts w:ascii="Times New Roman" w:hAnsi="Times New Roman" w:cs="Times New Roman"/>
          <w:sz w:val="24"/>
          <w:szCs w:val="24"/>
        </w:rPr>
        <w:t>, 2017. Cromwell, CT.</w:t>
      </w:r>
    </w:p>
    <w:p w14:paraId="66788F7A" w14:textId="77777777" w:rsidR="001C17D9" w:rsidRPr="0015559B" w:rsidRDefault="001C17D9" w:rsidP="001C17D9">
      <w:pPr>
        <w:pStyle w:val="Item"/>
        <w:ind w:left="540"/>
        <w:rPr>
          <w:rFonts w:ascii="Times New Roman" w:hAnsi="Times New Roman" w:cs="Times New Roman"/>
          <w:sz w:val="24"/>
          <w:szCs w:val="24"/>
        </w:rPr>
      </w:pPr>
      <w:r w:rsidRPr="0015559B">
        <w:rPr>
          <w:rFonts w:ascii="Times New Roman" w:hAnsi="Times New Roman" w:cs="Times New Roman"/>
          <w:sz w:val="24"/>
          <w:szCs w:val="24"/>
        </w:rPr>
        <w:t xml:space="preserve">Wybron, M., Amatangelo, K., Broz, K., Forzano, L.-A. B. and M. Desrochers. Using goats to control invasive plant species.  </w:t>
      </w:r>
      <w:r w:rsidRPr="0015559B">
        <w:rPr>
          <w:rFonts w:ascii="Times New Roman" w:hAnsi="Times New Roman" w:cs="Times New Roman"/>
          <w:i/>
          <w:sz w:val="24"/>
          <w:szCs w:val="24"/>
        </w:rPr>
        <w:t>Northeast Natural History Conference</w:t>
      </w:r>
      <w:r w:rsidRPr="0015559B">
        <w:rPr>
          <w:rFonts w:ascii="Times New Roman" w:hAnsi="Times New Roman" w:cs="Times New Roman"/>
          <w:sz w:val="24"/>
          <w:szCs w:val="24"/>
        </w:rPr>
        <w:t>, 2017. Cromwell, CT.</w:t>
      </w:r>
    </w:p>
    <w:p w14:paraId="3A251755" w14:textId="77777777" w:rsidR="001C17D9" w:rsidRPr="0015559B" w:rsidRDefault="001C17D9" w:rsidP="001C17D9">
      <w:pPr>
        <w:pStyle w:val="Item"/>
        <w:ind w:left="540"/>
        <w:rPr>
          <w:rFonts w:ascii="Times New Roman" w:hAnsi="Times New Roman" w:cs="Times New Roman"/>
          <w:sz w:val="24"/>
          <w:szCs w:val="24"/>
        </w:rPr>
      </w:pPr>
      <w:r w:rsidRPr="0015559B">
        <w:rPr>
          <w:rFonts w:ascii="Times New Roman" w:hAnsi="Times New Roman" w:cs="Times New Roman"/>
          <w:sz w:val="24"/>
          <w:szCs w:val="24"/>
        </w:rPr>
        <w:t xml:space="preserve">Jackson, H. and K.L. Amatangelo. Effects of competitive growth on survival and fitness of native </w:t>
      </w:r>
      <w:r w:rsidRPr="0015559B">
        <w:rPr>
          <w:rFonts w:ascii="Times New Roman" w:hAnsi="Times New Roman" w:cs="Times New Roman"/>
          <w:i/>
          <w:sz w:val="24"/>
          <w:szCs w:val="24"/>
        </w:rPr>
        <w:t xml:space="preserve">Asclepias syriaca </w:t>
      </w:r>
      <w:r w:rsidRPr="0015559B">
        <w:rPr>
          <w:rFonts w:ascii="Times New Roman" w:hAnsi="Times New Roman" w:cs="Times New Roman"/>
          <w:sz w:val="24"/>
          <w:szCs w:val="24"/>
        </w:rPr>
        <w:t xml:space="preserve">and invasive </w:t>
      </w:r>
      <w:r w:rsidRPr="0015559B">
        <w:rPr>
          <w:rFonts w:ascii="Times New Roman" w:hAnsi="Times New Roman" w:cs="Times New Roman"/>
          <w:i/>
          <w:sz w:val="24"/>
          <w:szCs w:val="24"/>
        </w:rPr>
        <w:t>Cynanchum rossicum</w:t>
      </w:r>
      <w:r w:rsidRPr="0015559B">
        <w:rPr>
          <w:rFonts w:ascii="Times New Roman" w:hAnsi="Times New Roman" w:cs="Times New Roman"/>
          <w:sz w:val="24"/>
          <w:szCs w:val="24"/>
        </w:rPr>
        <w:t>.</w:t>
      </w:r>
      <w:r w:rsidRPr="0015559B">
        <w:rPr>
          <w:rFonts w:ascii="Times New Roman" w:hAnsi="Times New Roman" w:cs="Times New Roman"/>
          <w:i/>
          <w:sz w:val="24"/>
          <w:szCs w:val="24"/>
        </w:rPr>
        <w:t xml:space="preserve"> SUNY Undergraduate Research Conference</w:t>
      </w:r>
      <w:r w:rsidRPr="0015559B">
        <w:rPr>
          <w:rFonts w:ascii="Times New Roman" w:hAnsi="Times New Roman" w:cs="Times New Roman"/>
          <w:sz w:val="24"/>
          <w:szCs w:val="24"/>
        </w:rPr>
        <w:t xml:space="preserve"> 2017. Fredonia, NY.</w:t>
      </w:r>
    </w:p>
    <w:p w14:paraId="3BFCF3D1" w14:textId="77777777" w:rsidR="001C17D9" w:rsidRPr="0015559B" w:rsidRDefault="001C17D9" w:rsidP="001C17D9">
      <w:pPr>
        <w:pStyle w:val="Heading2"/>
        <w:spacing w:before="0" w:after="0"/>
        <w:ind w:left="540" w:hanging="540"/>
        <w:rPr>
          <w:rFonts w:ascii="Times New Roman" w:hAnsi="Times New Roman"/>
          <w:b w:val="0"/>
          <w:bCs w:val="0"/>
          <w:i w:val="0"/>
          <w:sz w:val="24"/>
          <w:szCs w:val="24"/>
          <w:lang w:val="en-US"/>
        </w:rPr>
      </w:pPr>
      <w:r w:rsidRPr="0015559B">
        <w:rPr>
          <w:rFonts w:ascii="Times New Roman" w:hAnsi="Times New Roman"/>
          <w:b w:val="0"/>
          <w:bCs w:val="0"/>
          <w:i w:val="0"/>
          <w:sz w:val="24"/>
          <w:szCs w:val="24"/>
        </w:rPr>
        <w:t xml:space="preserve">Jackson, H. and K.L. Amatangelo. Effects of competitive growth on survival and fitness of native </w:t>
      </w:r>
      <w:r w:rsidRPr="0015559B">
        <w:rPr>
          <w:rFonts w:ascii="Times New Roman" w:hAnsi="Times New Roman"/>
          <w:b w:val="0"/>
          <w:bCs w:val="0"/>
          <w:sz w:val="24"/>
          <w:szCs w:val="24"/>
        </w:rPr>
        <w:t xml:space="preserve">Asclepias syriaca </w:t>
      </w:r>
      <w:r w:rsidRPr="0015559B">
        <w:rPr>
          <w:rFonts w:ascii="Times New Roman" w:hAnsi="Times New Roman"/>
          <w:b w:val="0"/>
          <w:bCs w:val="0"/>
          <w:i w:val="0"/>
          <w:sz w:val="24"/>
          <w:szCs w:val="24"/>
        </w:rPr>
        <w:t>and invasive</w:t>
      </w:r>
      <w:r w:rsidRPr="0015559B">
        <w:rPr>
          <w:rFonts w:ascii="Times New Roman" w:hAnsi="Times New Roman"/>
          <w:b w:val="0"/>
          <w:bCs w:val="0"/>
          <w:sz w:val="24"/>
          <w:szCs w:val="24"/>
        </w:rPr>
        <w:t xml:space="preserve"> Cynanchum rossicum</w:t>
      </w:r>
      <w:r w:rsidRPr="0015559B">
        <w:rPr>
          <w:rFonts w:ascii="Times New Roman" w:hAnsi="Times New Roman"/>
          <w:b w:val="0"/>
          <w:bCs w:val="0"/>
          <w:i w:val="0"/>
          <w:sz w:val="24"/>
          <w:szCs w:val="24"/>
        </w:rPr>
        <w:t>.</w:t>
      </w:r>
      <w:r w:rsidRPr="0015559B">
        <w:rPr>
          <w:rFonts w:ascii="Times New Roman" w:hAnsi="Times New Roman"/>
          <w:b w:val="0"/>
          <w:bCs w:val="0"/>
          <w:sz w:val="24"/>
          <w:szCs w:val="24"/>
        </w:rPr>
        <w:t xml:space="preserve"> NCUR 31st Annual National Conference on Undergraduate Research</w:t>
      </w:r>
      <w:r w:rsidRPr="0015559B">
        <w:rPr>
          <w:rFonts w:ascii="Times New Roman" w:hAnsi="Times New Roman"/>
          <w:b w:val="0"/>
          <w:bCs w:val="0"/>
          <w:i w:val="0"/>
          <w:sz w:val="24"/>
          <w:szCs w:val="24"/>
        </w:rPr>
        <w:t>, 2017. Memphis, TN.</w:t>
      </w:r>
    </w:p>
    <w:p w14:paraId="72226DE4" w14:textId="77777777" w:rsidR="001C17D9" w:rsidRPr="0015559B" w:rsidRDefault="001C17D9" w:rsidP="001C17D9">
      <w:pPr>
        <w:pStyle w:val="Item"/>
        <w:ind w:left="540"/>
        <w:rPr>
          <w:rFonts w:ascii="Times New Roman" w:hAnsi="Times New Roman" w:cs="Times New Roman"/>
          <w:sz w:val="24"/>
          <w:szCs w:val="24"/>
        </w:rPr>
      </w:pPr>
      <w:r w:rsidRPr="0015559B">
        <w:rPr>
          <w:rFonts w:ascii="Times New Roman" w:hAnsi="Times New Roman" w:cs="Times New Roman"/>
          <w:sz w:val="24"/>
          <w:szCs w:val="24"/>
        </w:rPr>
        <w:t xml:space="preserve">Bock, B. B., Desrochers, M., Forzano, L.-A. B., Hansen, K., Amatangelo, K., Wybron, M., and H. Mosher. Behavioral Observation to Determine Whether Goats Will Consume Invasive Weeds. </w:t>
      </w:r>
      <w:r w:rsidRPr="0015559B">
        <w:rPr>
          <w:rFonts w:ascii="Times New Roman" w:hAnsi="Times New Roman" w:cs="Times New Roman"/>
          <w:i/>
          <w:sz w:val="24"/>
          <w:szCs w:val="24"/>
        </w:rPr>
        <w:t>New York State Society for the Association for Behavior Analysis Meeting</w:t>
      </w:r>
      <w:r w:rsidRPr="0015559B">
        <w:rPr>
          <w:rFonts w:ascii="Times New Roman" w:hAnsi="Times New Roman" w:cs="Times New Roman"/>
          <w:sz w:val="24"/>
          <w:szCs w:val="24"/>
        </w:rPr>
        <w:t xml:space="preserve">, 2016. Albany, NY. </w:t>
      </w:r>
    </w:p>
    <w:p w14:paraId="2DDEC348" w14:textId="77777777" w:rsidR="001C17D9" w:rsidRPr="0015559B" w:rsidRDefault="001C17D9" w:rsidP="001C17D9">
      <w:pPr>
        <w:pStyle w:val="Item"/>
        <w:ind w:left="540"/>
        <w:rPr>
          <w:rFonts w:ascii="Times New Roman" w:hAnsi="Times New Roman" w:cs="Times New Roman"/>
          <w:sz w:val="24"/>
          <w:szCs w:val="24"/>
        </w:rPr>
      </w:pPr>
      <w:r w:rsidRPr="0015559B">
        <w:rPr>
          <w:rFonts w:ascii="Times New Roman" w:hAnsi="Times New Roman" w:cs="Times New Roman"/>
          <w:sz w:val="24"/>
          <w:szCs w:val="24"/>
        </w:rPr>
        <w:t>Polzer, E., Wilcox, D. A. and K.L. Amatangelo.  Year 1 post-restoration  assessment of Great Lakes coastal sedge meadow recovery.</w:t>
      </w:r>
      <w:r w:rsidRPr="0015559B">
        <w:rPr>
          <w:rFonts w:ascii="Times New Roman" w:hAnsi="Times New Roman" w:cs="Times New Roman"/>
          <w:i/>
          <w:sz w:val="24"/>
          <w:szCs w:val="24"/>
        </w:rPr>
        <w:t xml:space="preserve"> Ecological Society of America Annual Meeting, </w:t>
      </w:r>
      <w:r w:rsidRPr="0015559B">
        <w:rPr>
          <w:rFonts w:ascii="Times New Roman" w:hAnsi="Times New Roman" w:cs="Times New Roman"/>
          <w:sz w:val="24"/>
          <w:szCs w:val="24"/>
        </w:rPr>
        <w:t>216.  Ft. Lauderdale, FL.</w:t>
      </w:r>
    </w:p>
    <w:p w14:paraId="55F679F2" w14:textId="77777777" w:rsidR="001C17D9" w:rsidRPr="0015559B" w:rsidRDefault="001C17D9" w:rsidP="001C17D9">
      <w:pPr>
        <w:pStyle w:val="Item"/>
        <w:ind w:left="540"/>
        <w:rPr>
          <w:rFonts w:ascii="Times New Roman" w:hAnsi="Times New Roman" w:cs="Times New Roman"/>
          <w:sz w:val="24"/>
          <w:szCs w:val="24"/>
        </w:rPr>
      </w:pPr>
      <w:r w:rsidRPr="0015559B">
        <w:rPr>
          <w:rFonts w:ascii="Times New Roman" w:hAnsi="Times New Roman" w:cs="Times New Roman"/>
          <w:sz w:val="24"/>
          <w:szCs w:val="24"/>
        </w:rPr>
        <w:t xml:space="preserve">Ward, S. and K.L. Amatangelo. Report on 2015 subcontract work: Exotic plant dominate suburban gardens. </w:t>
      </w:r>
      <w:r w:rsidRPr="0015559B">
        <w:rPr>
          <w:rFonts w:ascii="Times New Roman" w:hAnsi="Times New Roman" w:cs="Times New Roman"/>
          <w:i/>
          <w:sz w:val="24"/>
          <w:szCs w:val="24"/>
        </w:rPr>
        <w:t>Finger Lakes Partnership for Invasive Species Management Annual Meeting</w:t>
      </w:r>
      <w:r w:rsidRPr="0015559B">
        <w:rPr>
          <w:rFonts w:ascii="Times New Roman" w:hAnsi="Times New Roman" w:cs="Times New Roman"/>
          <w:sz w:val="24"/>
          <w:szCs w:val="24"/>
        </w:rPr>
        <w:t xml:space="preserve">, 2016. </w:t>
      </w:r>
    </w:p>
    <w:p w14:paraId="6BB11C1E" w14:textId="77777777" w:rsidR="001C17D9" w:rsidRPr="0015559B" w:rsidRDefault="001C17D9" w:rsidP="001C17D9">
      <w:pPr>
        <w:pStyle w:val="Item"/>
        <w:ind w:left="540"/>
        <w:rPr>
          <w:rFonts w:ascii="Times New Roman" w:hAnsi="Times New Roman" w:cs="Times New Roman"/>
          <w:sz w:val="24"/>
          <w:szCs w:val="24"/>
        </w:rPr>
      </w:pPr>
      <w:r w:rsidRPr="0015559B">
        <w:rPr>
          <w:rFonts w:ascii="Times New Roman" w:hAnsi="Times New Roman" w:cs="Times New Roman"/>
          <w:sz w:val="24"/>
          <w:szCs w:val="24"/>
        </w:rPr>
        <w:lastRenderedPageBreak/>
        <w:t xml:space="preserve">Drake, P., Bock, B., Shannon, C., Rice, B., Desrochers, M., Forzano, L., Hansen, K., Amatangelo, K., and H. Mosher. Evaluation of Goat Preferences for Consuming Invasive Weed Species. </w:t>
      </w:r>
      <w:r w:rsidRPr="0015559B">
        <w:rPr>
          <w:rFonts w:ascii="Times New Roman" w:hAnsi="Times New Roman" w:cs="Times New Roman"/>
          <w:i/>
          <w:sz w:val="24"/>
          <w:szCs w:val="24"/>
        </w:rPr>
        <w:t xml:space="preserve">Finger Lakes Research Conference, </w:t>
      </w:r>
      <w:r w:rsidRPr="0015559B">
        <w:rPr>
          <w:rFonts w:ascii="Times New Roman" w:hAnsi="Times New Roman" w:cs="Times New Roman"/>
          <w:sz w:val="24"/>
          <w:szCs w:val="24"/>
        </w:rPr>
        <w:t>2015. Geneva, NY.</w:t>
      </w:r>
    </w:p>
    <w:p w14:paraId="049097A0" w14:textId="77777777" w:rsidR="001C17D9" w:rsidRPr="0015559B" w:rsidRDefault="001C17D9" w:rsidP="001C17D9">
      <w:pPr>
        <w:pStyle w:val="Item"/>
        <w:ind w:left="540"/>
        <w:rPr>
          <w:rFonts w:ascii="Times New Roman" w:hAnsi="Times New Roman" w:cs="Times New Roman"/>
          <w:sz w:val="24"/>
          <w:szCs w:val="24"/>
        </w:rPr>
      </w:pPr>
      <w:r w:rsidRPr="0015559B">
        <w:rPr>
          <w:rFonts w:ascii="Times New Roman" w:hAnsi="Times New Roman" w:cs="Times New Roman"/>
          <w:sz w:val="24"/>
          <w:szCs w:val="24"/>
        </w:rPr>
        <w:t xml:space="preserve">Ward, S. and K.L. Amatangelo. People and plants: Does the surburban landscape support native species? </w:t>
      </w:r>
      <w:r w:rsidRPr="0015559B">
        <w:rPr>
          <w:rFonts w:ascii="Times New Roman" w:hAnsi="Times New Roman" w:cs="Times New Roman"/>
          <w:i/>
          <w:sz w:val="24"/>
          <w:szCs w:val="24"/>
        </w:rPr>
        <w:t>Finger Lakes Research Conference</w:t>
      </w:r>
      <w:r w:rsidRPr="0015559B">
        <w:rPr>
          <w:rFonts w:ascii="Times New Roman" w:hAnsi="Times New Roman" w:cs="Times New Roman"/>
          <w:sz w:val="24"/>
          <w:szCs w:val="24"/>
        </w:rPr>
        <w:t>, 2015. Geneva, NY.</w:t>
      </w:r>
    </w:p>
    <w:p w14:paraId="3A1577D1" w14:textId="77777777" w:rsidR="001C17D9" w:rsidRPr="0015559B" w:rsidRDefault="001C17D9" w:rsidP="001C17D9">
      <w:pPr>
        <w:pStyle w:val="Item"/>
        <w:ind w:left="540"/>
        <w:rPr>
          <w:rFonts w:ascii="Times New Roman" w:hAnsi="Times New Roman" w:cs="Times New Roman"/>
          <w:sz w:val="24"/>
          <w:szCs w:val="24"/>
        </w:rPr>
      </w:pPr>
      <w:r w:rsidRPr="0015559B">
        <w:rPr>
          <w:rFonts w:ascii="Times New Roman" w:hAnsi="Times New Roman" w:cs="Times New Roman"/>
          <w:sz w:val="24"/>
          <w:szCs w:val="24"/>
        </w:rPr>
        <w:t xml:space="preserve">Hansen, K., Amatangelo, K., Desrochers, M., and L. Forzano. Using goats to control invasive plant species: a pilot project. </w:t>
      </w:r>
      <w:r w:rsidRPr="0015559B">
        <w:rPr>
          <w:rFonts w:ascii="Times New Roman" w:hAnsi="Times New Roman" w:cs="Times New Roman"/>
          <w:i/>
          <w:sz w:val="24"/>
          <w:szCs w:val="24"/>
        </w:rPr>
        <w:t>Finger Lakes Research Conference</w:t>
      </w:r>
      <w:r w:rsidRPr="0015559B">
        <w:rPr>
          <w:rFonts w:ascii="Times New Roman" w:hAnsi="Times New Roman" w:cs="Times New Roman"/>
          <w:sz w:val="24"/>
          <w:szCs w:val="24"/>
        </w:rPr>
        <w:t>, 2015. Geneva, NY.</w:t>
      </w:r>
    </w:p>
    <w:p w14:paraId="64A26A96" w14:textId="77777777" w:rsidR="001C17D9" w:rsidRPr="0015559B" w:rsidRDefault="001C17D9" w:rsidP="001C17D9">
      <w:pPr>
        <w:pStyle w:val="Item"/>
        <w:ind w:left="540"/>
        <w:rPr>
          <w:rFonts w:ascii="Times New Roman" w:hAnsi="Times New Roman" w:cs="Times New Roman"/>
          <w:sz w:val="24"/>
          <w:szCs w:val="24"/>
        </w:rPr>
      </w:pPr>
      <w:r w:rsidRPr="0015559B">
        <w:rPr>
          <w:rFonts w:ascii="Times New Roman" w:hAnsi="Times New Roman" w:cs="Times New Roman"/>
          <w:sz w:val="24"/>
          <w:szCs w:val="24"/>
        </w:rPr>
        <w:t xml:space="preserve">Ward, S. and K.L. Amatangelo. Exotic plants dominate suburban gardens. </w:t>
      </w:r>
      <w:r w:rsidRPr="0015559B">
        <w:rPr>
          <w:rFonts w:ascii="Times New Roman" w:hAnsi="Times New Roman" w:cs="Times New Roman"/>
          <w:i/>
          <w:sz w:val="24"/>
          <w:szCs w:val="24"/>
        </w:rPr>
        <w:t>42nd Annual Fall Scientific Paper Session of the Rochester Academy of Science</w:t>
      </w:r>
      <w:r w:rsidRPr="0015559B">
        <w:rPr>
          <w:rFonts w:ascii="Times New Roman" w:hAnsi="Times New Roman" w:cs="Times New Roman"/>
          <w:sz w:val="24"/>
          <w:szCs w:val="24"/>
        </w:rPr>
        <w:t>, 2015.  Rochester, NY</w:t>
      </w:r>
    </w:p>
    <w:p w14:paraId="45DFD848" w14:textId="77777777" w:rsidR="001C17D9" w:rsidRPr="0015559B" w:rsidRDefault="001C17D9" w:rsidP="001C17D9">
      <w:pPr>
        <w:ind w:left="720" w:hanging="720"/>
      </w:pPr>
      <w:r w:rsidRPr="0015559B">
        <w:t xml:space="preserve">Amatangelo, K.L., A. McDermott and J. Drew. Community assembly of coral reef fishes along the Melanesian biodiversity gradient. </w:t>
      </w:r>
      <w:r w:rsidRPr="0015559B">
        <w:rPr>
          <w:i/>
        </w:rPr>
        <w:t>Ecological Society of America annual meeting</w:t>
      </w:r>
      <w:r w:rsidRPr="0015559B">
        <w:t>, 2015.  Baltimore, MD.</w:t>
      </w:r>
    </w:p>
    <w:p w14:paraId="37790930" w14:textId="77777777" w:rsidR="001C17D9" w:rsidRPr="0015559B" w:rsidRDefault="001C17D9" w:rsidP="001C17D9">
      <w:pPr>
        <w:ind w:left="720" w:hanging="720"/>
      </w:pPr>
      <w:r w:rsidRPr="0015559B">
        <w:t xml:space="preserve">Amatangelo, K.L., Causes and consequences of temperate forest community changes over half a century. </w:t>
      </w:r>
      <w:r w:rsidRPr="0015559B">
        <w:rPr>
          <w:i/>
        </w:rPr>
        <w:t xml:space="preserve">Invited seminar, </w:t>
      </w:r>
      <w:r w:rsidRPr="0015559B">
        <w:t>2014. Columbia University.</w:t>
      </w:r>
    </w:p>
    <w:p w14:paraId="396257C5" w14:textId="77777777" w:rsidR="001C17D9" w:rsidRPr="000E7993" w:rsidRDefault="001C17D9" w:rsidP="001C17D9">
      <w:pPr>
        <w:autoSpaceDE w:val="0"/>
        <w:autoSpaceDN w:val="0"/>
        <w:adjustRightInd w:val="0"/>
        <w:ind w:left="720" w:hanging="720"/>
      </w:pPr>
      <w:r w:rsidRPr="0015559B">
        <w:t>Ward, S. and K.L. Amatangelo. Swallowwort</w:t>
      </w:r>
      <w:r w:rsidRPr="000E7993">
        <w:t>: Passenger or Driver of Change?</w:t>
      </w:r>
      <w:r w:rsidRPr="000E7993">
        <w:rPr>
          <w:i/>
        </w:rPr>
        <w:t xml:space="preserve"> New York Six Liberal Arts Consortium Upstate New York Undergraduate Research Conference</w:t>
      </w:r>
      <w:r w:rsidRPr="000E7993">
        <w:t>, 2014, Geneva, NY.</w:t>
      </w:r>
    </w:p>
    <w:p w14:paraId="7CBECBC7" w14:textId="77777777" w:rsidR="00AF31F3" w:rsidRPr="000E7993" w:rsidRDefault="00AF31F3" w:rsidP="008F5293">
      <w:pPr>
        <w:ind w:left="720" w:hanging="720"/>
        <w:rPr>
          <w:b/>
        </w:rPr>
      </w:pPr>
    </w:p>
    <w:p w14:paraId="3846F53B" w14:textId="1BB8E04D" w:rsidR="00B948DA" w:rsidRPr="000E7993" w:rsidRDefault="00B948DA" w:rsidP="001C17D9">
      <w:pPr>
        <w:rPr>
          <w:b/>
          <w:lang w:val="en-NZ"/>
        </w:rPr>
      </w:pPr>
      <w:r w:rsidRPr="000E7993">
        <w:rPr>
          <w:b/>
          <w:lang w:val="en-NZ"/>
        </w:rPr>
        <w:t xml:space="preserve">OTHER </w:t>
      </w:r>
      <w:r w:rsidR="00B52861" w:rsidRPr="000E7993">
        <w:rPr>
          <w:b/>
          <w:lang w:val="en-NZ"/>
        </w:rPr>
        <w:t>OUTREACH</w:t>
      </w:r>
    </w:p>
    <w:p w14:paraId="4DF79389" w14:textId="77777777" w:rsidR="0015559B" w:rsidRPr="0015559B" w:rsidRDefault="0015559B" w:rsidP="0015559B">
      <w:pPr>
        <w:ind w:left="360"/>
      </w:pPr>
    </w:p>
    <w:p w14:paraId="57376EED" w14:textId="27B1D12B" w:rsidR="0015559B" w:rsidRPr="0015559B" w:rsidRDefault="0015559B" w:rsidP="0015559B">
      <w:pPr>
        <w:pStyle w:val="Item"/>
        <w:ind w:left="360" w:hanging="360"/>
        <w:rPr>
          <w:rFonts w:ascii="Times New Roman" w:hAnsi="Times New Roman" w:cs="Times New Roman"/>
          <w:sz w:val="24"/>
          <w:szCs w:val="24"/>
        </w:rPr>
      </w:pPr>
      <w:r w:rsidRPr="0015559B">
        <w:rPr>
          <w:rFonts w:ascii="Times New Roman" w:hAnsi="Times New Roman" w:cs="Times New Roman"/>
          <w:sz w:val="24"/>
          <w:szCs w:val="24"/>
        </w:rPr>
        <w:t xml:space="preserve">Amatangelo, K. </w:t>
      </w:r>
      <w:r>
        <w:rPr>
          <w:rFonts w:ascii="Times New Roman" w:hAnsi="Times New Roman" w:cs="Times New Roman"/>
          <w:sz w:val="24"/>
          <w:szCs w:val="24"/>
        </w:rPr>
        <w:t xml:space="preserve">and L. </w:t>
      </w:r>
      <w:r w:rsidRPr="0015559B">
        <w:rPr>
          <w:rFonts w:ascii="Times New Roman" w:hAnsi="Times New Roman" w:cs="Times New Roman"/>
          <w:sz w:val="24"/>
          <w:szCs w:val="24"/>
        </w:rPr>
        <w:t>Martin, L</w:t>
      </w:r>
      <w:r>
        <w:rPr>
          <w:rFonts w:ascii="Times New Roman" w:hAnsi="Times New Roman" w:cs="Times New Roman"/>
          <w:sz w:val="24"/>
          <w:szCs w:val="24"/>
        </w:rPr>
        <w:t xml:space="preserve">. 2020 </w:t>
      </w:r>
      <w:r w:rsidRPr="0015559B">
        <w:rPr>
          <w:rFonts w:ascii="Times New Roman" w:hAnsi="Times New Roman" w:cs="Times New Roman"/>
          <w:sz w:val="24"/>
          <w:szCs w:val="24"/>
        </w:rPr>
        <w:t>European Dewberry: Identifying and Understanding a New Riparian Invader</w:t>
      </w:r>
      <w:r>
        <w:rPr>
          <w:rFonts w:ascii="Times New Roman" w:hAnsi="Times New Roman" w:cs="Times New Roman"/>
          <w:sz w:val="24"/>
          <w:szCs w:val="24"/>
        </w:rPr>
        <w:t>.</w:t>
      </w:r>
      <w:r w:rsidRPr="0015559B">
        <w:rPr>
          <w:rFonts w:ascii="Times New Roman" w:hAnsi="Times New Roman" w:cs="Times New Roman"/>
          <w:sz w:val="24"/>
          <w:szCs w:val="24"/>
        </w:rPr>
        <w:t xml:space="preserve"> </w:t>
      </w:r>
      <w:r w:rsidRPr="0015559B">
        <w:rPr>
          <w:rFonts w:ascii="Times New Roman" w:hAnsi="Times New Roman" w:cs="Times New Roman"/>
          <w:i/>
          <w:iCs/>
          <w:sz w:val="24"/>
          <w:szCs w:val="24"/>
        </w:rPr>
        <w:t>Invasive Species Webinar Series</w:t>
      </w:r>
      <w:r w:rsidRPr="0015559B">
        <w:rPr>
          <w:rFonts w:ascii="Times New Roman" w:hAnsi="Times New Roman" w:cs="Times New Roman"/>
          <w:sz w:val="24"/>
          <w:szCs w:val="24"/>
        </w:rPr>
        <w:t>, FL-PRISM. May 20, 2020.</w:t>
      </w:r>
    </w:p>
    <w:p w14:paraId="6F0BD24F" w14:textId="3FA34F6C" w:rsidR="00B948DA" w:rsidRPr="0015559B" w:rsidRDefault="00B948DA" w:rsidP="0015559B">
      <w:pPr>
        <w:ind w:left="720" w:hanging="720"/>
        <w:rPr>
          <w:lang w:val="en-NZ"/>
        </w:rPr>
      </w:pPr>
      <w:r w:rsidRPr="0015559B">
        <w:rPr>
          <w:lang w:val="en-NZ"/>
        </w:rPr>
        <w:t>Amatangelo, K.L. and G. Koplun. 2020</w:t>
      </w:r>
      <w:r w:rsidR="00B52861" w:rsidRPr="0015559B">
        <w:rPr>
          <w:lang w:val="en-NZ"/>
        </w:rPr>
        <w:t xml:space="preserve">. </w:t>
      </w:r>
      <w:r w:rsidRPr="0015559B">
        <w:rPr>
          <w:lang w:val="en-NZ"/>
        </w:rPr>
        <w:t xml:space="preserve">Mile-a-minute early detection in Western New York. </w:t>
      </w:r>
      <w:r w:rsidRPr="0015559B">
        <w:rPr>
          <w:i/>
          <w:iCs/>
          <w:lang w:val="en-NZ"/>
        </w:rPr>
        <w:t>WNY-PRISM Early Detection Webinar</w:t>
      </w:r>
      <w:r w:rsidRPr="0015559B">
        <w:rPr>
          <w:lang w:val="en-NZ"/>
        </w:rPr>
        <w:t xml:space="preserve">. April 30, 2020. </w:t>
      </w:r>
    </w:p>
    <w:p w14:paraId="00E139FC" w14:textId="6DC69FC3" w:rsidR="0015559B" w:rsidRPr="0015559B" w:rsidRDefault="0015559B" w:rsidP="0015559B">
      <w:pPr>
        <w:pStyle w:val="Item"/>
        <w:ind w:left="360" w:hanging="360"/>
        <w:rPr>
          <w:rFonts w:ascii="Times New Roman" w:hAnsi="Times New Roman" w:cs="Times New Roman"/>
          <w:sz w:val="24"/>
          <w:szCs w:val="24"/>
        </w:rPr>
      </w:pPr>
      <w:r w:rsidRPr="0015559B">
        <w:rPr>
          <w:rFonts w:ascii="Times New Roman" w:hAnsi="Times New Roman" w:cs="Times New Roman"/>
          <w:sz w:val="24"/>
          <w:szCs w:val="24"/>
        </w:rPr>
        <w:t xml:space="preserve">Amatangelo, K. 2019. Mile-a-minute: Invasion potential and treatment strategies. </w:t>
      </w:r>
      <w:r w:rsidRPr="0015559B">
        <w:rPr>
          <w:rFonts w:ascii="Times New Roman" w:hAnsi="Times New Roman" w:cs="Times New Roman"/>
          <w:i/>
          <w:iCs/>
          <w:sz w:val="24"/>
          <w:szCs w:val="24"/>
        </w:rPr>
        <w:t>The Laker News, vol. Winter 2019-2020.</w:t>
      </w:r>
      <w:r>
        <w:rPr>
          <w:rFonts w:ascii="Times New Roman" w:hAnsi="Times New Roman" w:cs="Times New Roman"/>
          <w:sz w:val="24"/>
          <w:szCs w:val="24"/>
        </w:rPr>
        <w:t xml:space="preserve"> </w:t>
      </w:r>
      <w:r w:rsidRPr="0015559B">
        <w:rPr>
          <w:rFonts w:ascii="Times New Roman" w:hAnsi="Times New Roman" w:cs="Times New Roman"/>
          <w:sz w:val="24"/>
          <w:szCs w:val="24"/>
        </w:rPr>
        <w:t>Conesus Lake Association.</w:t>
      </w:r>
    </w:p>
    <w:p w14:paraId="519DCC1D" w14:textId="12ABCEC1" w:rsidR="0015559B" w:rsidRPr="0015559B" w:rsidRDefault="0015559B" w:rsidP="0015559B">
      <w:pPr>
        <w:ind w:left="720" w:hanging="720"/>
        <w:rPr>
          <w:lang w:val="en-NZ"/>
        </w:rPr>
      </w:pPr>
      <w:r w:rsidRPr="0015559B">
        <w:t xml:space="preserve">Amatangelo, K.L. 2019. Terrestrial invasive species research at The College at Brockport. </w:t>
      </w:r>
      <w:r w:rsidRPr="0015559B">
        <w:rPr>
          <w:i/>
          <w:iCs/>
        </w:rPr>
        <w:t>FL-PRISM Annual Meeting,</w:t>
      </w:r>
      <w:r w:rsidRPr="0015559B">
        <w:t xml:space="preserve"> 2019. Geneva, NY.</w:t>
      </w:r>
    </w:p>
    <w:p w14:paraId="3A69A736" w14:textId="1BB0E74B" w:rsidR="00B948DA" w:rsidRPr="0015559B" w:rsidRDefault="00B948DA" w:rsidP="0015559B">
      <w:pPr>
        <w:pStyle w:val="Default"/>
        <w:ind w:left="720" w:hanging="720"/>
      </w:pPr>
      <w:r w:rsidRPr="0015559B">
        <w:rPr>
          <w:lang w:val="en-NZ"/>
        </w:rPr>
        <w:t>Mackey, E. and K.L. Amatangelo. 2019</w:t>
      </w:r>
      <w:r w:rsidR="00B52861" w:rsidRPr="0015559B">
        <w:rPr>
          <w:lang w:val="en-NZ"/>
        </w:rPr>
        <w:t>. Presentation.</w:t>
      </w:r>
      <w:r w:rsidRPr="0015559B">
        <w:rPr>
          <w:lang w:val="en-NZ"/>
        </w:rPr>
        <w:t xml:space="preserve"> </w:t>
      </w:r>
      <w:r w:rsidR="00B52861" w:rsidRPr="0015559B">
        <w:t xml:space="preserve">Understanding mile-a-minute’s </w:t>
      </w:r>
      <w:r w:rsidR="00B52861" w:rsidRPr="0015559B">
        <w:rPr>
          <w:i/>
          <w:iCs/>
        </w:rPr>
        <w:t xml:space="preserve">Persicaria perfoliata </w:t>
      </w:r>
      <w:r w:rsidR="00B52861" w:rsidRPr="0015559B">
        <w:t>phenology and treatment control methods in western New York.</w:t>
      </w:r>
      <w:r w:rsidR="00B52861" w:rsidRPr="0015559B">
        <w:rPr>
          <w:i/>
          <w:iCs/>
        </w:rPr>
        <w:t xml:space="preserve"> 2019 Giant Hogweed/MAM/Spotted Lanternfly Training Workshop – Livingston County. </w:t>
      </w:r>
      <w:r w:rsidR="00B52861" w:rsidRPr="0015559B">
        <w:t>October 29, 2019. Lakeville, NY.</w:t>
      </w:r>
    </w:p>
    <w:p w14:paraId="0ADAB736" w14:textId="4B682540" w:rsidR="0015559B" w:rsidRPr="0081347E" w:rsidRDefault="0015559B" w:rsidP="001135CE">
      <w:pPr>
        <w:pStyle w:val="Item"/>
        <w:ind w:left="720" w:hanging="360"/>
        <w:rPr>
          <w:rFonts w:ascii="Times New Roman" w:hAnsi="Times New Roman" w:cs="Times New Roman"/>
          <w:i/>
          <w:iCs/>
          <w:sz w:val="24"/>
          <w:szCs w:val="24"/>
        </w:rPr>
      </w:pPr>
      <w:r w:rsidRPr="0015559B">
        <w:rPr>
          <w:rFonts w:ascii="Times New Roman" w:hAnsi="Times New Roman" w:cs="Times New Roman"/>
          <w:sz w:val="24"/>
          <w:szCs w:val="24"/>
        </w:rPr>
        <w:t>Amatangelo, K.</w:t>
      </w:r>
      <w:r w:rsidR="0081347E">
        <w:rPr>
          <w:rFonts w:ascii="Times New Roman" w:hAnsi="Times New Roman" w:cs="Times New Roman"/>
          <w:sz w:val="24"/>
          <w:szCs w:val="24"/>
        </w:rPr>
        <w:t xml:space="preserve"> and C.</w:t>
      </w:r>
      <w:r w:rsidRPr="0015559B">
        <w:rPr>
          <w:rFonts w:ascii="Times New Roman" w:hAnsi="Times New Roman" w:cs="Times New Roman"/>
          <w:sz w:val="24"/>
          <w:szCs w:val="24"/>
        </w:rPr>
        <w:t xml:space="preserve"> Hartl. 2019. Invasive plants and blacklegged ticks: A positive relationship. </w:t>
      </w:r>
      <w:r w:rsidRPr="0081347E">
        <w:rPr>
          <w:rFonts w:ascii="Times New Roman" w:hAnsi="Times New Roman" w:cs="Times New Roman"/>
          <w:i/>
          <w:iCs/>
          <w:sz w:val="24"/>
          <w:szCs w:val="24"/>
        </w:rPr>
        <w:t>SLELO PRISM Summer 2019 Newsletter.</w:t>
      </w:r>
    </w:p>
    <w:p w14:paraId="42D34081" w14:textId="77777777" w:rsidR="00B52861" w:rsidRPr="000E7993" w:rsidRDefault="00B52861" w:rsidP="00B52861">
      <w:pPr>
        <w:rPr>
          <w:lang w:val="en-NZ"/>
        </w:rPr>
      </w:pPr>
    </w:p>
    <w:p w14:paraId="15F0F263" w14:textId="62D4767B" w:rsidR="00172146" w:rsidRPr="000E7993" w:rsidRDefault="00172146" w:rsidP="00172146">
      <w:pPr>
        <w:ind w:left="720" w:hanging="720"/>
        <w:rPr>
          <w:b/>
        </w:rPr>
      </w:pPr>
      <w:r>
        <w:rPr>
          <w:b/>
        </w:rPr>
        <w:t>STUDENT RESEARCH MENTORING</w:t>
      </w:r>
      <w:r>
        <w:rPr>
          <w:b/>
        </w:rPr>
        <w:t>, since 2014</w:t>
      </w:r>
      <w:r w:rsidRPr="000E7993">
        <w:rPr>
          <w:b/>
        </w:rPr>
        <w:t xml:space="preserve"> </w:t>
      </w:r>
    </w:p>
    <w:p w14:paraId="578F746A" w14:textId="77777777" w:rsidR="00172146" w:rsidRPr="000E7993" w:rsidRDefault="00172146" w:rsidP="00172146">
      <w:pPr>
        <w:spacing w:after="40"/>
        <w:ind w:left="720" w:hanging="720"/>
      </w:pPr>
      <w:r>
        <w:t>MS</w:t>
      </w:r>
      <w:r w:rsidRPr="000E7993">
        <w:t xml:space="preserve"> student advisor: </w:t>
      </w:r>
      <w:r>
        <w:t xml:space="preserve">Ray Marszalek (2021-present), Charlotte Buechi (2021-present), Lydia Sweeney (2022-present), Alexis Reitler (2020-present), </w:t>
      </w:r>
      <w:r w:rsidRPr="000E7993">
        <w:t xml:space="preserve">Megan Aubertine (2019-present), Andrew Leonardi (2018-present), Erica Mackey (2018-present), Jeremy Brady (2017-present), Scott Ward (MS ‘19), Claire Hartl (MS ‘19), Kira Hansen (MS ‘19), Kevin Berend (MS ‘18). </w:t>
      </w:r>
    </w:p>
    <w:p w14:paraId="3571E60B" w14:textId="77777777" w:rsidR="00172146" w:rsidRPr="000E7993" w:rsidRDefault="00172146" w:rsidP="00172146">
      <w:pPr>
        <w:spacing w:after="40"/>
        <w:ind w:left="720" w:hanging="720"/>
      </w:pPr>
      <w:r>
        <w:t>MS</w:t>
      </w:r>
      <w:r w:rsidRPr="000E7993">
        <w:t xml:space="preserve"> student committee member: </w:t>
      </w:r>
      <w:r>
        <w:t xml:space="preserve">Lexi Belleville (2021-present), Andrew Spagnuolo (2021-present), Bennett Amberger (2020-2021), </w:t>
      </w:r>
      <w:r w:rsidRPr="000E7993">
        <w:t>Kevin Killigrew (2019-present), Courtney Scoles (2018-present), Tammy Bleier (2018-present), Michelle Gianvecchio (</w:t>
      </w:r>
      <w:r>
        <w:t>MS ‘21</w:t>
      </w:r>
      <w:r w:rsidRPr="000E7993">
        <w:t>), Tiffany Clay (2016-present), Alex Silva (</w:t>
      </w:r>
      <w:r>
        <w:t>MS ‘20</w:t>
      </w:r>
      <w:r w:rsidRPr="000E7993">
        <w:t xml:space="preserve">), </w:t>
      </w:r>
      <w:r>
        <w:t xml:space="preserve">Cassie Wolfanger (MS ’19), </w:t>
      </w:r>
      <w:r w:rsidRPr="000E7993">
        <w:t xml:space="preserve">Eli Polzer (MS ‘18), Jon Podoliak (MS ‘18), Greg Lawrence (MS ‘18), Molly Stetz (MS ‘16), Katie Desjardin (MS ‘15). </w:t>
      </w:r>
    </w:p>
    <w:p w14:paraId="6D92FE2C" w14:textId="77777777" w:rsidR="00172146" w:rsidRPr="000E7993" w:rsidRDefault="00172146" w:rsidP="00172146">
      <w:pPr>
        <w:spacing w:after="40"/>
        <w:ind w:left="720" w:hanging="720"/>
      </w:pPr>
      <w:r w:rsidRPr="000E7993">
        <w:t>Undergraduate Honors thesis mentor: Samantha Dube (BS ‘19), Benjamin Hoy (BS ‘19), Matt Penberthy (BS ‘18), Wyatt Jackson (BS ’18), Jessica Detoy (BS ‘17), Megan Casler (BS ‘17), Holly Jackson (BS ‘17)</w:t>
      </w:r>
    </w:p>
    <w:p w14:paraId="3B2DD772" w14:textId="77777777" w:rsidR="00172146" w:rsidRDefault="00172146" w:rsidP="00172146">
      <w:pPr>
        <w:spacing w:after="40"/>
        <w:ind w:left="720" w:hanging="720"/>
      </w:pPr>
      <w:r>
        <w:lastRenderedPageBreak/>
        <w:t xml:space="preserve">SURP </w:t>
      </w:r>
      <w:r w:rsidRPr="000E7993">
        <w:t xml:space="preserve">research project mentor: </w:t>
      </w:r>
      <w:r>
        <w:t xml:space="preserve">Adam Granziano (SURP 2022), Broke Wilkins (SURP 2022), </w:t>
      </w:r>
      <w:r w:rsidRPr="000E7993">
        <w:t>Hannah Schuler (2019-</w:t>
      </w:r>
      <w:r>
        <w:t>2020</w:t>
      </w:r>
      <w:r w:rsidRPr="000E7993">
        <w:t>), Jenna Malagisi (BS ‘19), Wyatt Jackson (BS ‘18), Christopher Plummer (BS ‘18), Holly Jackson</w:t>
      </w:r>
      <w:r>
        <w:t xml:space="preserve"> x 2</w:t>
      </w:r>
      <w:r w:rsidRPr="000E7993">
        <w:t xml:space="preserve"> (BS ‘17), Scott Ward</w:t>
      </w:r>
      <w:r>
        <w:t xml:space="preserve"> x</w:t>
      </w:r>
      <w:r w:rsidRPr="000E7993">
        <w:t xml:space="preserve"> </w:t>
      </w:r>
      <w:r>
        <w:t xml:space="preserve">2 </w:t>
      </w:r>
      <w:r w:rsidRPr="000E7993">
        <w:t>(BS ‘16)</w:t>
      </w:r>
    </w:p>
    <w:p w14:paraId="68AEF4D2" w14:textId="77777777" w:rsidR="00172146" w:rsidRDefault="00172146" w:rsidP="00172146">
      <w:pPr>
        <w:spacing w:after="40"/>
        <w:ind w:left="720" w:hanging="720"/>
      </w:pPr>
      <w:r>
        <w:t>Undergraduate Independent Study for credit, in addition to students listed above: Deanna Platt (2014), McKenzie Wybron (2017), Ashlee Dow (2018), Eric Olen (2019), Steven Altreith (2022), Hailey Mitchell (2022), Allison Morrow (2021, 2022).</w:t>
      </w:r>
    </w:p>
    <w:p w14:paraId="5A64901C" w14:textId="77777777" w:rsidR="001C17D9" w:rsidRPr="000E7993" w:rsidRDefault="001C17D9" w:rsidP="00917347">
      <w:pPr>
        <w:rPr>
          <w:b/>
        </w:rPr>
      </w:pPr>
    </w:p>
    <w:p w14:paraId="6807752F" w14:textId="7DB8B876" w:rsidR="00172146" w:rsidRDefault="00172146" w:rsidP="00917347">
      <w:pPr>
        <w:rPr>
          <w:b/>
        </w:rPr>
      </w:pPr>
      <w:r>
        <w:rPr>
          <w:b/>
        </w:rPr>
        <w:t>COURSES TAUGHT</w:t>
      </w:r>
    </w:p>
    <w:p w14:paraId="4F634182" w14:textId="41FBEE53" w:rsidR="00172146" w:rsidRPr="005800BB" w:rsidRDefault="00172146" w:rsidP="005800BB">
      <w:pPr>
        <w:spacing w:before="45"/>
        <w:ind w:left="360"/>
      </w:pPr>
      <w:r w:rsidRPr="005800BB">
        <w:t>Plant Diversity (ENV 400/ENV 500).</w:t>
      </w:r>
      <w:r w:rsidR="005800BB">
        <w:t xml:space="preserve"> With lab.</w:t>
      </w:r>
    </w:p>
    <w:p w14:paraId="4D195F0B" w14:textId="77777777" w:rsidR="005800BB" w:rsidRPr="005800BB" w:rsidRDefault="005800BB" w:rsidP="005800BB">
      <w:pPr>
        <w:spacing w:before="45"/>
        <w:ind w:left="360"/>
      </w:pPr>
      <w:r w:rsidRPr="005800BB">
        <w:t>Plant Ecology (ENV 405/ENV 505). With lab</w:t>
      </w:r>
    </w:p>
    <w:p w14:paraId="38CB7EDB" w14:textId="77777777" w:rsidR="005800BB" w:rsidRPr="005800BB" w:rsidRDefault="005800BB" w:rsidP="005800BB">
      <w:pPr>
        <w:spacing w:before="45"/>
        <w:ind w:left="360"/>
      </w:pPr>
      <w:r w:rsidRPr="005800BB">
        <w:t>Ecology (ENV 303/BIO 303). </w:t>
      </w:r>
      <w:r>
        <w:t>With lab.</w:t>
      </w:r>
      <w:r w:rsidRPr="005800BB">
        <w:t xml:space="preserve"> </w:t>
      </w:r>
    </w:p>
    <w:p w14:paraId="2DD4F7FD" w14:textId="64C39E34" w:rsidR="00172146" w:rsidRPr="005800BB" w:rsidRDefault="00172146" w:rsidP="005800BB">
      <w:pPr>
        <w:spacing w:before="45"/>
        <w:ind w:left="360"/>
      </w:pPr>
      <w:r w:rsidRPr="005800BB">
        <w:t xml:space="preserve">Biostatistics (ENV 337/ENV 537). </w:t>
      </w:r>
    </w:p>
    <w:p w14:paraId="20E538A9" w14:textId="77777777" w:rsidR="005800BB" w:rsidRPr="005800BB" w:rsidRDefault="005800BB" w:rsidP="005800BB">
      <w:pPr>
        <w:spacing w:before="45"/>
        <w:ind w:left="360"/>
      </w:pPr>
      <w:r w:rsidRPr="005800BB">
        <w:t>Plant and Ecosystem Ecology (ENV 444/ENV 544). </w:t>
      </w:r>
    </w:p>
    <w:p w14:paraId="14BB7E1E" w14:textId="77777777" w:rsidR="005800BB" w:rsidRPr="005800BB" w:rsidRDefault="005800BB" w:rsidP="005800BB">
      <w:pPr>
        <w:spacing w:before="45"/>
        <w:ind w:left="360"/>
      </w:pPr>
      <w:r w:rsidRPr="005800BB">
        <w:t>Conservation Biology (ENV 439/ENV 539). </w:t>
      </w:r>
    </w:p>
    <w:p w14:paraId="2F47425B" w14:textId="77777777" w:rsidR="005800BB" w:rsidRPr="005800BB" w:rsidRDefault="005800BB" w:rsidP="005800BB">
      <w:pPr>
        <w:spacing w:before="45"/>
        <w:ind w:left="360"/>
      </w:pPr>
      <w:r w:rsidRPr="005800BB">
        <w:t>Thesis Practicum (HON 395)</w:t>
      </w:r>
    </w:p>
    <w:p w14:paraId="0026D697" w14:textId="7E510CBD" w:rsidR="00172146" w:rsidRPr="005800BB" w:rsidRDefault="005800BB" w:rsidP="005800BB">
      <w:pPr>
        <w:spacing w:before="45"/>
        <w:ind w:left="360"/>
      </w:pPr>
      <w:r>
        <w:t xml:space="preserve">Graduate </w:t>
      </w:r>
      <w:r w:rsidR="00172146" w:rsidRPr="005800BB">
        <w:t xml:space="preserve">Experimental Design (ENV 706). </w:t>
      </w:r>
    </w:p>
    <w:p w14:paraId="6D02FDF3" w14:textId="250FF2A9" w:rsidR="00172146" w:rsidRPr="005800BB" w:rsidRDefault="00172146" w:rsidP="005800BB">
      <w:pPr>
        <w:spacing w:before="45"/>
        <w:ind w:left="360"/>
      </w:pPr>
      <w:r w:rsidRPr="005800BB">
        <w:t xml:space="preserve">Graduate </w:t>
      </w:r>
      <w:r w:rsidR="005800BB">
        <w:t>W</w:t>
      </w:r>
      <w:r w:rsidRPr="005800BB">
        <w:t xml:space="preserve">riting (ENV 707). </w:t>
      </w:r>
    </w:p>
    <w:p w14:paraId="176B45AB" w14:textId="77777777" w:rsidR="005800BB" w:rsidRDefault="00172146" w:rsidP="005800BB">
      <w:pPr>
        <w:spacing w:before="45"/>
        <w:ind w:left="360"/>
      </w:pPr>
      <w:r w:rsidRPr="005800BB">
        <w:t xml:space="preserve">Graduate Professional Development (ENV 708). </w:t>
      </w:r>
    </w:p>
    <w:p w14:paraId="26D53BBB" w14:textId="07AF67B4" w:rsidR="00172146" w:rsidRPr="005800BB" w:rsidRDefault="00172146" w:rsidP="005800BB">
      <w:pPr>
        <w:spacing w:before="45"/>
        <w:ind w:left="720"/>
      </w:pPr>
    </w:p>
    <w:p w14:paraId="625180CD" w14:textId="77777777" w:rsidR="00172146" w:rsidRPr="005800BB" w:rsidRDefault="00172146" w:rsidP="00917347"/>
    <w:p w14:paraId="3B807E2A" w14:textId="77777777" w:rsidR="00172146" w:rsidRDefault="00172146" w:rsidP="00917347">
      <w:pPr>
        <w:rPr>
          <w:b/>
        </w:rPr>
      </w:pPr>
    </w:p>
    <w:p w14:paraId="6299CFDB" w14:textId="77777777" w:rsidR="00172146" w:rsidRDefault="00172146" w:rsidP="00917347">
      <w:pPr>
        <w:rPr>
          <w:b/>
        </w:rPr>
      </w:pPr>
    </w:p>
    <w:p w14:paraId="3E9C820F" w14:textId="01277AAC" w:rsidR="00917347" w:rsidRPr="000E7993" w:rsidRDefault="00917347" w:rsidP="00917347">
      <w:pPr>
        <w:rPr>
          <w:b/>
        </w:rPr>
      </w:pPr>
      <w:r w:rsidRPr="000E7993">
        <w:rPr>
          <w:b/>
        </w:rPr>
        <w:t>SYNERGISTIC ACTIVITES</w:t>
      </w:r>
    </w:p>
    <w:p w14:paraId="6642A36C" w14:textId="032A8653" w:rsidR="00F81C33" w:rsidRPr="000E7993" w:rsidRDefault="00F81C33" w:rsidP="001C17D9">
      <w:pPr>
        <w:spacing w:before="120" w:after="40"/>
        <w:ind w:left="1354" w:hanging="1354"/>
        <w:rPr>
          <w:i/>
          <w:iCs/>
        </w:rPr>
      </w:pPr>
      <w:r w:rsidRPr="000E7993">
        <w:t xml:space="preserve">2018-present Member of the </w:t>
      </w:r>
      <w:r w:rsidRPr="000E7993">
        <w:rPr>
          <w:i/>
          <w:iCs/>
        </w:rPr>
        <w:t xml:space="preserve">Brachypodium </w:t>
      </w:r>
      <w:r w:rsidRPr="000E7993">
        <w:t>working group. This working group brings together researchers, managers, and state employees across the region to share information</w:t>
      </w:r>
      <w:r w:rsidR="00A57C37" w:rsidRPr="000E7993">
        <w:t xml:space="preserve"> about the invasive species </w:t>
      </w:r>
      <w:r w:rsidR="00A57C37" w:rsidRPr="000E7993">
        <w:rPr>
          <w:i/>
          <w:iCs/>
        </w:rPr>
        <w:t>Brachypodium sylvaticum.</w:t>
      </w:r>
    </w:p>
    <w:p w14:paraId="3F30EA3D" w14:textId="10ECC4B2" w:rsidR="001C17D9" w:rsidRPr="000E7993" w:rsidRDefault="001C17D9" w:rsidP="001C17D9">
      <w:pPr>
        <w:spacing w:before="120" w:after="40"/>
        <w:ind w:left="1354" w:hanging="1354"/>
      </w:pPr>
      <w:r w:rsidRPr="000E7993">
        <w:t>2017-present</w:t>
      </w:r>
      <w:r w:rsidRPr="000E7993">
        <w:tab/>
        <w:t>Member of the SUNY Virtual Herbarium Network, funded by a SUNY Innovative Instruction Technology Grant, PI S. Robinson. The Virtual Herbarium Network aims to digitize and collate each of the regional herbaria contained at SUNY schools across New York, and increase communication and collaboration between researchers between SUNY schools.</w:t>
      </w:r>
    </w:p>
    <w:p w14:paraId="5296EE9D" w14:textId="116FBE99" w:rsidR="001C17D9" w:rsidRPr="000E7993" w:rsidRDefault="001C17D9" w:rsidP="001C17D9">
      <w:pPr>
        <w:spacing w:before="120"/>
        <w:ind w:left="1354" w:hanging="1354"/>
      </w:pPr>
      <w:r w:rsidRPr="000E7993">
        <w:t>2014-present Steering Committee and Terrestrial Working Group member of the Finger Lakes Partnership for Invasive Species Management. FL-PRISM  is a cooperative partnership of diverse stakeholders from throughout the central region of New York State with a mission to reduce the introduction, spread, and impact of invasive species within the region through coordinated education, detection, prevention, and control measures. As a member of FL-PRISM I collaborate to consolidate and share information on invasive species research and education, and contribute to discussions on prioritization of funding and communication in our region.</w:t>
      </w:r>
    </w:p>
    <w:p w14:paraId="034CEFAE" w14:textId="77777777" w:rsidR="001C17D9" w:rsidRPr="000E7993" w:rsidRDefault="001C17D9" w:rsidP="001C17D9">
      <w:pPr>
        <w:spacing w:before="120"/>
        <w:ind w:left="1354" w:hanging="1354"/>
      </w:pPr>
      <w:r w:rsidRPr="000E7993">
        <w:t>2014-2016</w:t>
      </w:r>
      <w:r w:rsidRPr="000E7993">
        <w:tab/>
        <w:t>Rochester School District Mathematics and Science Partnership Program – Biology workshop session leader. This Professional Development opportunity had the goal of increasing 60+ local teachers’ science knowledge and mastery of the scientific method. I developed multiple learning sessions, activities, and a ‘term’ project for teachers over the three years of the program.</w:t>
      </w:r>
    </w:p>
    <w:p w14:paraId="3993963E" w14:textId="77777777" w:rsidR="001C17D9" w:rsidRPr="000E7993" w:rsidRDefault="001C17D9" w:rsidP="001C17D9">
      <w:pPr>
        <w:spacing w:before="120"/>
        <w:ind w:left="1354" w:hanging="1354"/>
      </w:pPr>
      <w:r w:rsidRPr="000E7993">
        <w:lastRenderedPageBreak/>
        <w:t>2011-2018</w:t>
      </w:r>
      <w:r w:rsidRPr="000E7993">
        <w:tab/>
        <w:t>Steering Committee member of the Synthesizing Deep Time and Recent Community Ecology NSF-DEB Research Coordination Network (RCN), PIs S.K. Lyons, A.K. Behrensmeyer, N.J. Gotelli. This NSF-funded network brings together both paleo- and neo-ecologists to combine knowledge and perspective from often-disparate fields. Our work on co-occurrence and community assembly has led to multiple manuscripts, including one in the journal Nature.</w:t>
      </w:r>
    </w:p>
    <w:p w14:paraId="78A5E7D1" w14:textId="4F2AFCCB" w:rsidR="003230DD" w:rsidRPr="000E7993" w:rsidRDefault="003230DD" w:rsidP="008F5293">
      <w:pPr>
        <w:spacing w:after="40"/>
      </w:pPr>
    </w:p>
    <w:sectPr w:rsidR="003230DD" w:rsidRPr="000E7993" w:rsidSect="00FF659C">
      <w:headerReference w:type="default" r:id="rId12"/>
      <w:footerReference w:type="default" r:id="rId13"/>
      <w:headerReference w:type="first" r:id="rId14"/>
      <w:pgSz w:w="12240" w:h="15840"/>
      <w:pgMar w:top="1152"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E6C3F" w14:textId="77777777" w:rsidR="00EA6F19" w:rsidRDefault="00EA6F19">
      <w:r>
        <w:separator/>
      </w:r>
    </w:p>
  </w:endnote>
  <w:endnote w:type="continuationSeparator" w:id="0">
    <w:p w14:paraId="0010EA51" w14:textId="77777777" w:rsidR="00EA6F19" w:rsidRDefault="00EA6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DB20D" w14:textId="7E488C0D" w:rsidR="00AD2F3B" w:rsidRPr="00176ADA" w:rsidRDefault="00AD2F3B">
    <w:pPr>
      <w:pStyle w:val="Footer"/>
      <w:jc w:val="center"/>
      <w:rPr>
        <w:color w:val="7F7F7F"/>
      </w:rPr>
    </w:pPr>
    <w:r w:rsidRPr="00176ADA">
      <w:rPr>
        <w:color w:val="7F7F7F"/>
      </w:rPr>
      <w:fldChar w:fldCharType="begin"/>
    </w:r>
    <w:r w:rsidRPr="00176ADA">
      <w:rPr>
        <w:color w:val="7F7F7F"/>
      </w:rPr>
      <w:instrText xml:space="preserve"> PAGE   \* MERGEFORMAT </w:instrText>
    </w:r>
    <w:r w:rsidRPr="00176ADA">
      <w:rPr>
        <w:color w:val="7F7F7F"/>
      </w:rPr>
      <w:fldChar w:fldCharType="separate"/>
    </w:r>
    <w:r w:rsidR="00764E6E">
      <w:rPr>
        <w:noProof/>
        <w:color w:val="7F7F7F"/>
      </w:rPr>
      <w:t>6</w:t>
    </w:r>
    <w:r w:rsidRPr="00176ADA">
      <w:rPr>
        <w:noProof/>
        <w:color w:val="7F7F7F"/>
      </w:rPr>
      <w:fldChar w:fldCharType="end"/>
    </w:r>
  </w:p>
  <w:p w14:paraId="3FF491C3" w14:textId="77777777" w:rsidR="00AD2F3B" w:rsidRDefault="00AD2F3B" w:rsidP="00AD2F3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3440C" w14:textId="77777777" w:rsidR="00EA6F19" w:rsidRDefault="00EA6F19">
      <w:r>
        <w:separator/>
      </w:r>
    </w:p>
  </w:footnote>
  <w:footnote w:type="continuationSeparator" w:id="0">
    <w:p w14:paraId="0885E0C7" w14:textId="77777777" w:rsidR="00EA6F19" w:rsidRDefault="00EA6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A4B84" w14:textId="77777777" w:rsidR="00955AA8" w:rsidRPr="00176ADA" w:rsidRDefault="00137385" w:rsidP="008D13C8">
    <w:pPr>
      <w:pStyle w:val="Header"/>
      <w:jc w:val="right"/>
      <w:rPr>
        <w:rFonts w:ascii="Calibri" w:hAnsi="Calibri"/>
        <w:color w:val="7F7F7F"/>
        <w:lang w:val="en-US"/>
      </w:rPr>
    </w:pPr>
    <w:r w:rsidRPr="00176ADA">
      <w:rPr>
        <w:rFonts w:ascii="Calibri" w:hAnsi="Calibri"/>
        <w:color w:val="7F7F7F"/>
      </w:rPr>
      <w:t>Kathryn Amatangelo</w:t>
    </w:r>
    <w:r w:rsidR="007F4273" w:rsidRPr="00176ADA">
      <w:rPr>
        <w:rFonts w:ascii="Calibri" w:hAnsi="Calibri"/>
        <w:color w:val="7F7F7F"/>
        <w:lang w:val="en-US"/>
      </w:rPr>
      <w:t>, Ph.D.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D9FD" w14:textId="77777777" w:rsidR="00137385" w:rsidRDefault="00137385">
    <w:pPr>
      <w:pStyle w:val="Header"/>
    </w:pPr>
  </w:p>
  <w:p w14:paraId="150699CD" w14:textId="77777777" w:rsidR="00137385" w:rsidRDefault="00137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61873"/>
    <w:multiLevelType w:val="multilevel"/>
    <w:tmpl w:val="510C9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B6D19"/>
    <w:multiLevelType w:val="multilevel"/>
    <w:tmpl w:val="6046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63263B"/>
    <w:multiLevelType w:val="hybridMultilevel"/>
    <w:tmpl w:val="CBB6B02C"/>
    <w:lvl w:ilvl="0" w:tplc="04090001">
      <w:start w:val="20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485E49"/>
    <w:multiLevelType w:val="hybridMultilevel"/>
    <w:tmpl w:val="AB0A19CA"/>
    <w:lvl w:ilvl="0" w:tplc="04090001">
      <w:start w:val="20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F01F99"/>
    <w:multiLevelType w:val="multilevel"/>
    <w:tmpl w:val="F41A1FC4"/>
    <w:lvl w:ilvl="0">
      <w:start w:val="2002"/>
      <w:numFmt w:val="decimal"/>
      <w:lvlText w:val="%1"/>
      <w:lvlJc w:val="left"/>
      <w:pPr>
        <w:tabs>
          <w:tab w:val="num" w:pos="2160"/>
        </w:tabs>
        <w:ind w:left="2160" w:hanging="2160"/>
      </w:pPr>
      <w:rPr>
        <w:rFonts w:hint="default"/>
      </w:rPr>
    </w:lvl>
    <w:lvl w:ilvl="1">
      <w:start w:val="2004"/>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56507210"/>
    <w:multiLevelType w:val="multilevel"/>
    <w:tmpl w:val="487A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0D7ED4"/>
    <w:multiLevelType w:val="hybridMultilevel"/>
    <w:tmpl w:val="A8EA9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9B5B9D"/>
    <w:multiLevelType w:val="hybridMultilevel"/>
    <w:tmpl w:val="ADC01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6E57246"/>
    <w:multiLevelType w:val="hybridMultilevel"/>
    <w:tmpl w:val="38628760"/>
    <w:lvl w:ilvl="0" w:tplc="18527508">
      <w:start w:val="202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73417">
    <w:abstractNumId w:val="4"/>
  </w:num>
  <w:num w:numId="2" w16cid:durableId="1006055670">
    <w:abstractNumId w:val="0"/>
  </w:num>
  <w:num w:numId="3" w16cid:durableId="1691033398">
    <w:abstractNumId w:val="6"/>
  </w:num>
  <w:num w:numId="4" w16cid:durableId="437988642">
    <w:abstractNumId w:val="3"/>
  </w:num>
  <w:num w:numId="5" w16cid:durableId="393357221">
    <w:abstractNumId w:val="8"/>
  </w:num>
  <w:num w:numId="6" w16cid:durableId="604266083">
    <w:abstractNumId w:val="2"/>
  </w:num>
  <w:num w:numId="7" w16cid:durableId="229393220">
    <w:abstractNumId w:val="1"/>
  </w:num>
  <w:num w:numId="8" w16cid:durableId="28923078">
    <w:abstractNumId w:val="5"/>
  </w:num>
  <w:num w:numId="9" w16cid:durableId="9900189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953"/>
    <w:rsid w:val="0000474D"/>
    <w:rsid w:val="000163C2"/>
    <w:rsid w:val="000A04EA"/>
    <w:rsid w:val="000A0989"/>
    <w:rsid w:val="000A3596"/>
    <w:rsid w:val="000B2730"/>
    <w:rsid w:val="000B6700"/>
    <w:rsid w:val="000D17C6"/>
    <w:rsid w:val="000D17DA"/>
    <w:rsid w:val="000E5391"/>
    <w:rsid w:val="000E7993"/>
    <w:rsid w:val="000F3BED"/>
    <w:rsid w:val="001135CE"/>
    <w:rsid w:val="0011389F"/>
    <w:rsid w:val="00114A28"/>
    <w:rsid w:val="00120B54"/>
    <w:rsid w:val="00125F32"/>
    <w:rsid w:val="00137385"/>
    <w:rsid w:val="00147CE1"/>
    <w:rsid w:val="00154991"/>
    <w:rsid w:val="00154E21"/>
    <w:rsid w:val="0015559B"/>
    <w:rsid w:val="00172146"/>
    <w:rsid w:val="00173607"/>
    <w:rsid w:val="00176059"/>
    <w:rsid w:val="00176ADA"/>
    <w:rsid w:val="0018209F"/>
    <w:rsid w:val="00186B2E"/>
    <w:rsid w:val="0019387F"/>
    <w:rsid w:val="001968D4"/>
    <w:rsid w:val="001B3013"/>
    <w:rsid w:val="001C17D9"/>
    <w:rsid w:val="001E69B3"/>
    <w:rsid w:val="001F2181"/>
    <w:rsid w:val="001F460E"/>
    <w:rsid w:val="0020450D"/>
    <w:rsid w:val="002279E2"/>
    <w:rsid w:val="00242950"/>
    <w:rsid w:val="00245497"/>
    <w:rsid w:val="00247755"/>
    <w:rsid w:val="00251E3B"/>
    <w:rsid w:val="00252FFC"/>
    <w:rsid w:val="002549F2"/>
    <w:rsid w:val="00260C0A"/>
    <w:rsid w:val="002639A2"/>
    <w:rsid w:val="00283461"/>
    <w:rsid w:val="0028578D"/>
    <w:rsid w:val="002A3886"/>
    <w:rsid w:val="002B099A"/>
    <w:rsid w:val="002B2905"/>
    <w:rsid w:val="002B46AF"/>
    <w:rsid w:val="002C2DDA"/>
    <w:rsid w:val="002D70CF"/>
    <w:rsid w:val="00300A91"/>
    <w:rsid w:val="00311D6B"/>
    <w:rsid w:val="00314E66"/>
    <w:rsid w:val="00316F92"/>
    <w:rsid w:val="003230DD"/>
    <w:rsid w:val="0032373A"/>
    <w:rsid w:val="00332134"/>
    <w:rsid w:val="003324B5"/>
    <w:rsid w:val="00336D8A"/>
    <w:rsid w:val="00341932"/>
    <w:rsid w:val="00356E44"/>
    <w:rsid w:val="003645B6"/>
    <w:rsid w:val="003908E2"/>
    <w:rsid w:val="00397864"/>
    <w:rsid w:val="003A3BF7"/>
    <w:rsid w:val="003B1ED4"/>
    <w:rsid w:val="003B25F4"/>
    <w:rsid w:val="003B4BB6"/>
    <w:rsid w:val="003B5FE4"/>
    <w:rsid w:val="003C075D"/>
    <w:rsid w:val="003C181C"/>
    <w:rsid w:val="003E3AFF"/>
    <w:rsid w:val="003F3ABF"/>
    <w:rsid w:val="003F6356"/>
    <w:rsid w:val="00426271"/>
    <w:rsid w:val="00430F8F"/>
    <w:rsid w:val="00435E05"/>
    <w:rsid w:val="00442170"/>
    <w:rsid w:val="00453A58"/>
    <w:rsid w:val="0046554B"/>
    <w:rsid w:val="004859F4"/>
    <w:rsid w:val="004C1CCD"/>
    <w:rsid w:val="004C683F"/>
    <w:rsid w:val="004D288E"/>
    <w:rsid w:val="004E2D0D"/>
    <w:rsid w:val="004E6C6B"/>
    <w:rsid w:val="004F521D"/>
    <w:rsid w:val="004F5296"/>
    <w:rsid w:val="00512D42"/>
    <w:rsid w:val="00521004"/>
    <w:rsid w:val="00546342"/>
    <w:rsid w:val="005524B3"/>
    <w:rsid w:val="00557675"/>
    <w:rsid w:val="005719E3"/>
    <w:rsid w:val="005739B4"/>
    <w:rsid w:val="0057504E"/>
    <w:rsid w:val="0057653B"/>
    <w:rsid w:val="005800BB"/>
    <w:rsid w:val="00596D68"/>
    <w:rsid w:val="00597523"/>
    <w:rsid w:val="005C0AB3"/>
    <w:rsid w:val="005C21A4"/>
    <w:rsid w:val="005D4D8A"/>
    <w:rsid w:val="005E6D7E"/>
    <w:rsid w:val="005F0C8A"/>
    <w:rsid w:val="005F6BD3"/>
    <w:rsid w:val="006105E8"/>
    <w:rsid w:val="00610F65"/>
    <w:rsid w:val="00614E88"/>
    <w:rsid w:val="00625533"/>
    <w:rsid w:val="006317AC"/>
    <w:rsid w:val="006437E0"/>
    <w:rsid w:val="006538F0"/>
    <w:rsid w:val="00670A2F"/>
    <w:rsid w:val="00680E17"/>
    <w:rsid w:val="00683BC1"/>
    <w:rsid w:val="00690226"/>
    <w:rsid w:val="0069792E"/>
    <w:rsid w:val="006A0235"/>
    <w:rsid w:val="006A215C"/>
    <w:rsid w:val="006A73A8"/>
    <w:rsid w:val="006A74C8"/>
    <w:rsid w:val="006B2953"/>
    <w:rsid w:val="006B708A"/>
    <w:rsid w:val="006C5924"/>
    <w:rsid w:val="006C788E"/>
    <w:rsid w:val="006D0F7A"/>
    <w:rsid w:val="006D2B7D"/>
    <w:rsid w:val="006E2B1F"/>
    <w:rsid w:val="006E6902"/>
    <w:rsid w:val="006F154D"/>
    <w:rsid w:val="006F1C9A"/>
    <w:rsid w:val="007004EF"/>
    <w:rsid w:val="00700FB2"/>
    <w:rsid w:val="00703D7E"/>
    <w:rsid w:val="00707EA8"/>
    <w:rsid w:val="00730EE4"/>
    <w:rsid w:val="00731FBA"/>
    <w:rsid w:val="00741B38"/>
    <w:rsid w:val="00753DB8"/>
    <w:rsid w:val="00754CB3"/>
    <w:rsid w:val="00755EC3"/>
    <w:rsid w:val="00764E6E"/>
    <w:rsid w:val="007754D3"/>
    <w:rsid w:val="007863B4"/>
    <w:rsid w:val="00792F49"/>
    <w:rsid w:val="007A3D76"/>
    <w:rsid w:val="007C2D3A"/>
    <w:rsid w:val="007D2281"/>
    <w:rsid w:val="007D2CE6"/>
    <w:rsid w:val="007E104B"/>
    <w:rsid w:val="007E6C54"/>
    <w:rsid w:val="007F4273"/>
    <w:rsid w:val="00806431"/>
    <w:rsid w:val="0081347E"/>
    <w:rsid w:val="00830230"/>
    <w:rsid w:val="00835BB4"/>
    <w:rsid w:val="008425C4"/>
    <w:rsid w:val="00851BED"/>
    <w:rsid w:val="008557B4"/>
    <w:rsid w:val="00875008"/>
    <w:rsid w:val="00882FFE"/>
    <w:rsid w:val="00885C3E"/>
    <w:rsid w:val="008912C5"/>
    <w:rsid w:val="008A4B95"/>
    <w:rsid w:val="008B0E02"/>
    <w:rsid w:val="008C56EA"/>
    <w:rsid w:val="008D13C8"/>
    <w:rsid w:val="008D1B0C"/>
    <w:rsid w:val="008F0C95"/>
    <w:rsid w:val="008F0E27"/>
    <w:rsid w:val="008F2D95"/>
    <w:rsid w:val="008F3A05"/>
    <w:rsid w:val="008F5293"/>
    <w:rsid w:val="008F68A9"/>
    <w:rsid w:val="00911936"/>
    <w:rsid w:val="009138BA"/>
    <w:rsid w:val="00913EB5"/>
    <w:rsid w:val="00917145"/>
    <w:rsid w:val="00917347"/>
    <w:rsid w:val="009249A2"/>
    <w:rsid w:val="00945CB2"/>
    <w:rsid w:val="009468E3"/>
    <w:rsid w:val="00955AA8"/>
    <w:rsid w:val="00960049"/>
    <w:rsid w:val="00972DEC"/>
    <w:rsid w:val="00977FB5"/>
    <w:rsid w:val="00986A37"/>
    <w:rsid w:val="0099466E"/>
    <w:rsid w:val="009A113C"/>
    <w:rsid w:val="009A6C77"/>
    <w:rsid w:val="009B59D0"/>
    <w:rsid w:val="009B623B"/>
    <w:rsid w:val="009B6722"/>
    <w:rsid w:val="009C31C1"/>
    <w:rsid w:val="009C4DD7"/>
    <w:rsid w:val="009D3A9D"/>
    <w:rsid w:val="009D41B0"/>
    <w:rsid w:val="009D4708"/>
    <w:rsid w:val="009F6F41"/>
    <w:rsid w:val="009F6FF8"/>
    <w:rsid w:val="009F7170"/>
    <w:rsid w:val="00A1229E"/>
    <w:rsid w:val="00A36280"/>
    <w:rsid w:val="00A57A16"/>
    <w:rsid w:val="00A57C37"/>
    <w:rsid w:val="00A617F4"/>
    <w:rsid w:val="00A63616"/>
    <w:rsid w:val="00A662D8"/>
    <w:rsid w:val="00A92094"/>
    <w:rsid w:val="00A962CC"/>
    <w:rsid w:val="00AA622E"/>
    <w:rsid w:val="00AB3C7A"/>
    <w:rsid w:val="00AC04F4"/>
    <w:rsid w:val="00AC3A2D"/>
    <w:rsid w:val="00AD2F3B"/>
    <w:rsid w:val="00AD7F29"/>
    <w:rsid w:val="00AE310A"/>
    <w:rsid w:val="00AE4DBE"/>
    <w:rsid w:val="00AF1DA7"/>
    <w:rsid w:val="00AF213A"/>
    <w:rsid w:val="00AF31F3"/>
    <w:rsid w:val="00AF4491"/>
    <w:rsid w:val="00B01E0A"/>
    <w:rsid w:val="00B44D86"/>
    <w:rsid w:val="00B52861"/>
    <w:rsid w:val="00B54CCB"/>
    <w:rsid w:val="00B54F0E"/>
    <w:rsid w:val="00B62B05"/>
    <w:rsid w:val="00B768E8"/>
    <w:rsid w:val="00B83B79"/>
    <w:rsid w:val="00B948DA"/>
    <w:rsid w:val="00BA4DFA"/>
    <w:rsid w:val="00BA6472"/>
    <w:rsid w:val="00BB0FF7"/>
    <w:rsid w:val="00BC24ED"/>
    <w:rsid w:val="00BC25A3"/>
    <w:rsid w:val="00BD35E4"/>
    <w:rsid w:val="00BE0D5E"/>
    <w:rsid w:val="00BF1468"/>
    <w:rsid w:val="00BF4B43"/>
    <w:rsid w:val="00BF7D55"/>
    <w:rsid w:val="00C0640E"/>
    <w:rsid w:val="00C11774"/>
    <w:rsid w:val="00C14F17"/>
    <w:rsid w:val="00C22073"/>
    <w:rsid w:val="00C338FE"/>
    <w:rsid w:val="00C34DD6"/>
    <w:rsid w:val="00C37D0E"/>
    <w:rsid w:val="00C37F27"/>
    <w:rsid w:val="00C41950"/>
    <w:rsid w:val="00C44CB4"/>
    <w:rsid w:val="00C54240"/>
    <w:rsid w:val="00C64690"/>
    <w:rsid w:val="00C70699"/>
    <w:rsid w:val="00C94228"/>
    <w:rsid w:val="00CA3419"/>
    <w:rsid w:val="00CB059C"/>
    <w:rsid w:val="00CB2DEA"/>
    <w:rsid w:val="00CB4DAD"/>
    <w:rsid w:val="00CC5528"/>
    <w:rsid w:val="00CC6D13"/>
    <w:rsid w:val="00CC6E1E"/>
    <w:rsid w:val="00CD35C9"/>
    <w:rsid w:val="00CD4191"/>
    <w:rsid w:val="00CF1A78"/>
    <w:rsid w:val="00D22761"/>
    <w:rsid w:val="00D27473"/>
    <w:rsid w:val="00D34594"/>
    <w:rsid w:val="00D37AA1"/>
    <w:rsid w:val="00D50801"/>
    <w:rsid w:val="00D629F9"/>
    <w:rsid w:val="00D67072"/>
    <w:rsid w:val="00D7651D"/>
    <w:rsid w:val="00DA409B"/>
    <w:rsid w:val="00DB634E"/>
    <w:rsid w:val="00DD676D"/>
    <w:rsid w:val="00DE0E2B"/>
    <w:rsid w:val="00DE4BA4"/>
    <w:rsid w:val="00E16CCE"/>
    <w:rsid w:val="00E20057"/>
    <w:rsid w:val="00E3426E"/>
    <w:rsid w:val="00E43576"/>
    <w:rsid w:val="00E43DED"/>
    <w:rsid w:val="00E43F8A"/>
    <w:rsid w:val="00E44427"/>
    <w:rsid w:val="00E50C1B"/>
    <w:rsid w:val="00E6026F"/>
    <w:rsid w:val="00E61662"/>
    <w:rsid w:val="00E619D9"/>
    <w:rsid w:val="00E61D6E"/>
    <w:rsid w:val="00E726AD"/>
    <w:rsid w:val="00E82EE4"/>
    <w:rsid w:val="00E83921"/>
    <w:rsid w:val="00E974E9"/>
    <w:rsid w:val="00E9774F"/>
    <w:rsid w:val="00EA6F19"/>
    <w:rsid w:val="00EB5D0C"/>
    <w:rsid w:val="00ED77C1"/>
    <w:rsid w:val="00F055B9"/>
    <w:rsid w:val="00F069EC"/>
    <w:rsid w:val="00F115FE"/>
    <w:rsid w:val="00F40A32"/>
    <w:rsid w:val="00F40E56"/>
    <w:rsid w:val="00F46F5C"/>
    <w:rsid w:val="00F52E5F"/>
    <w:rsid w:val="00F54778"/>
    <w:rsid w:val="00F55355"/>
    <w:rsid w:val="00F651E2"/>
    <w:rsid w:val="00F67D1A"/>
    <w:rsid w:val="00F74C68"/>
    <w:rsid w:val="00F81C33"/>
    <w:rsid w:val="00F9258C"/>
    <w:rsid w:val="00FE7983"/>
    <w:rsid w:val="00FF20DC"/>
    <w:rsid w:val="00FF444A"/>
    <w:rsid w:val="00FF6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F80AC3"/>
  <w15:chartTrackingRefBased/>
  <w15:docId w15:val="{34ABA244-DC38-4732-8E25-2B6F52D3C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87F"/>
    <w:rPr>
      <w:sz w:val="24"/>
      <w:szCs w:val="24"/>
    </w:rPr>
  </w:style>
  <w:style w:type="paragraph" w:styleId="Heading1">
    <w:name w:val="heading 1"/>
    <w:basedOn w:val="Normal"/>
    <w:next w:val="Normal"/>
    <w:qFormat/>
    <w:rsid w:val="0019387F"/>
    <w:pPr>
      <w:keepNext/>
      <w:outlineLvl w:val="0"/>
    </w:pPr>
    <w:rPr>
      <w:rFonts w:ascii="Arial" w:hAnsi="Arial" w:cs="Arial"/>
      <w:b/>
      <w:sz w:val="22"/>
      <w:szCs w:val="20"/>
    </w:rPr>
  </w:style>
  <w:style w:type="paragraph" w:styleId="Heading2">
    <w:name w:val="heading 2"/>
    <w:basedOn w:val="Normal"/>
    <w:next w:val="Normal"/>
    <w:link w:val="Heading2Char"/>
    <w:semiHidden/>
    <w:unhideWhenUsed/>
    <w:qFormat/>
    <w:rsid w:val="002B099A"/>
    <w:pPr>
      <w:keepNext/>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9387F"/>
    <w:pPr>
      <w:tabs>
        <w:tab w:val="center" w:pos="4320"/>
        <w:tab w:val="right" w:pos="8640"/>
      </w:tabs>
    </w:pPr>
  </w:style>
  <w:style w:type="character" w:styleId="PageNumber">
    <w:name w:val="page number"/>
    <w:basedOn w:val="DefaultParagraphFont"/>
    <w:rsid w:val="0019387F"/>
  </w:style>
  <w:style w:type="paragraph" w:styleId="BodyTextIndent">
    <w:name w:val="Body Text Indent"/>
    <w:basedOn w:val="Normal"/>
    <w:rsid w:val="0019387F"/>
    <w:pPr>
      <w:ind w:left="1440"/>
    </w:pPr>
    <w:rPr>
      <w:sz w:val="20"/>
      <w:szCs w:val="20"/>
    </w:rPr>
  </w:style>
  <w:style w:type="paragraph" w:styleId="Title">
    <w:name w:val="Title"/>
    <w:basedOn w:val="Normal"/>
    <w:qFormat/>
    <w:rsid w:val="0019387F"/>
    <w:pPr>
      <w:jc w:val="center"/>
    </w:pPr>
    <w:rPr>
      <w:rFonts w:ascii="Arial" w:hAnsi="Arial" w:cs="Arial"/>
      <w:b/>
    </w:rPr>
  </w:style>
  <w:style w:type="paragraph" w:styleId="BalloonText">
    <w:name w:val="Balloon Text"/>
    <w:basedOn w:val="Normal"/>
    <w:semiHidden/>
    <w:rsid w:val="002A3886"/>
    <w:rPr>
      <w:rFonts w:ascii="Tahoma" w:hAnsi="Tahoma" w:cs="Tahoma"/>
      <w:sz w:val="16"/>
      <w:szCs w:val="16"/>
    </w:rPr>
  </w:style>
  <w:style w:type="character" w:styleId="CommentReference">
    <w:name w:val="annotation reference"/>
    <w:semiHidden/>
    <w:rsid w:val="00E61662"/>
    <w:rPr>
      <w:sz w:val="16"/>
      <w:szCs w:val="16"/>
    </w:rPr>
  </w:style>
  <w:style w:type="paragraph" w:styleId="CommentText">
    <w:name w:val="annotation text"/>
    <w:basedOn w:val="Normal"/>
    <w:semiHidden/>
    <w:rsid w:val="00E61662"/>
    <w:rPr>
      <w:sz w:val="20"/>
      <w:szCs w:val="20"/>
    </w:rPr>
  </w:style>
  <w:style w:type="paragraph" w:styleId="CommentSubject">
    <w:name w:val="annotation subject"/>
    <w:basedOn w:val="CommentText"/>
    <w:next w:val="CommentText"/>
    <w:semiHidden/>
    <w:rsid w:val="00E61662"/>
    <w:rPr>
      <w:b/>
      <w:bCs/>
    </w:rPr>
  </w:style>
  <w:style w:type="paragraph" w:styleId="Header">
    <w:name w:val="header"/>
    <w:basedOn w:val="Normal"/>
    <w:link w:val="HeaderChar"/>
    <w:uiPriority w:val="99"/>
    <w:rsid w:val="008D13C8"/>
    <w:pPr>
      <w:tabs>
        <w:tab w:val="center" w:pos="4320"/>
        <w:tab w:val="right" w:pos="8640"/>
      </w:tabs>
    </w:pPr>
    <w:rPr>
      <w:lang w:val="x-none" w:eastAsia="x-none"/>
    </w:rPr>
  </w:style>
  <w:style w:type="character" w:styleId="Hyperlink">
    <w:name w:val="Hyperlink"/>
    <w:rsid w:val="00FF20DC"/>
    <w:rPr>
      <w:color w:val="0000FF"/>
      <w:u w:val="single"/>
    </w:rPr>
  </w:style>
  <w:style w:type="paragraph" w:customStyle="1" w:styleId="arttitle">
    <w:name w:val="arttitle"/>
    <w:basedOn w:val="Normal"/>
    <w:rsid w:val="006E6902"/>
    <w:pPr>
      <w:spacing w:after="240" w:line="480" w:lineRule="atLeast"/>
    </w:pPr>
    <w:rPr>
      <w:rFonts w:ascii="Arial" w:hAnsi="Arial"/>
      <w:b/>
      <w:sz w:val="32"/>
      <w:szCs w:val="20"/>
      <w:lang w:val="en-GB"/>
    </w:rPr>
  </w:style>
  <w:style w:type="paragraph" w:customStyle="1" w:styleId="aug">
    <w:name w:val="aug"/>
    <w:basedOn w:val="Normal"/>
    <w:rsid w:val="006E6902"/>
    <w:pPr>
      <w:spacing w:after="240" w:line="480" w:lineRule="atLeast"/>
    </w:pPr>
    <w:rPr>
      <w:szCs w:val="20"/>
      <w:lang w:val="en-GB"/>
    </w:rPr>
  </w:style>
  <w:style w:type="character" w:customStyle="1" w:styleId="il">
    <w:name w:val="il"/>
    <w:basedOn w:val="DefaultParagraphFont"/>
    <w:rsid w:val="00316F92"/>
  </w:style>
  <w:style w:type="character" w:customStyle="1" w:styleId="HeaderChar">
    <w:name w:val="Header Char"/>
    <w:link w:val="Header"/>
    <w:uiPriority w:val="99"/>
    <w:rsid w:val="00C70699"/>
    <w:rPr>
      <w:sz w:val="24"/>
      <w:szCs w:val="24"/>
    </w:rPr>
  </w:style>
  <w:style w:type="paragraph" w:customStyle="1" w:styleId="articledetails">
    <w:name w:val="articledetails"/>
    <w:basedOn w:val="Normal"/>
    <w:rsid w:val="006E2B1F"/>
    <w:pPr>
      <w:spacing w:before="100" w:beforeAutospacing="1" w:after="100" w:afterAutospacing="1"/>
    </w:pPr>
  </w:style>
  <w:style w:type="character" w:styleId="Emphasis">
    <w:name w:val="Emphasis"/>
    <w:uiPriority w:val="20"/>
    <w:qFormat/>
    <w:rsid w:val="000A0989"/>
    <w:rPr>
      <w:i/>
      <w:iCs/>
    </w:rPr>
  </w:style>
  <w:style w:type="character" w:styleId="Strong">
    <w:name w:val="Strong"/>
    <w:uiPriority w:val="22"/>
    <w:qFormat/>
    <w:rsid w:val="00C338FE"/>
    <w:rPr>
      <w:b/>
      <w:bCs/>
    </w:rPr>
  </w:style>
  <w:style w:type="character" w:customStyle="1" w:styleId="Heading2Char">
    <w:name w:val="Heading 2 Char"/>
    <w:link w:val="Heading2"/>
    <w:semiHidden/>
    <w:rsid w:val="002B099A"/>
    <w:rPr>
      <w:rFonts w:ascii="Cambria" w:eastAsia="Times New Roman" w:hAnsi="Cambria" w:cs="Times New Roman"/>
      <w:b/>
      <w:bCs/>
      <w:i/>
      <w:iCs/>
      <w:sz w:val="28"/>
      <w:szCs w:val="28"/>
    </w:rPr>
  </w:style>
  <w:style w:type="paragraph" w:styleId="NormalWeb">
    <w:name w:val="Normal (Web)"/>
    <w:basedOn w:val="Normal"/>
    <w:uiPriority w:val="99"/>
    <w:unhideWhenUsed/>
    <w:rsid w:val="00977FB5"/>
    <w:pPr>
      <w:spacing w:before="100" w:beforeAutospacing="1" w:after="100" w:afterAutospacing="1"/>
    </w:pPr>
  </w:style>
  <w:style w:type="character" w:customStyle="1" w:styleId="apple-converted-space">
    <w:name w:val="apple-converted-space"/>
    <w:basedOn w:val="DefaultParagraphFont"/>
    <w:rsid w:val="00E619D9"/>
  </w:style>
  <w:style w:type="paragraph" w:customStyle="1" w:styleId="Default">
    <w:name w:val="Default"/>
    <w:rsid w:val="00917347"/>
    <w:pPr>
      <w:autoSpaceDE w:val="0"/>
      <w:autoSpaceDN w:val="0"/>
      <w:adjustRightInd w:val="0"/>
    </w:pPr>
    <w:rPr>
      <w:color w:val="000000"/>
      <w:sz w:val="24"/>
      <w:szCs w:val="24"/>
    </w:rPr>
  </w:style>
  <w:style w:type="paragraph" w:customStyle="1" w:styleId="Item">
    <w:name w:val="Item"/>
    <w:uiPriority w:val="99"/>
    <w:rsid w:val="003230DD"/>
    <w:pPr>
      <w:autoSpaceDE w:val="0"/>
      <w:autoSpaceDN w:val="0"/>
      <w:adjustRightInd w:val="0"/>
      <w:ind w:left="1620" w:hanging="540"/>
    </w:pPr>
    <w:rPr>
      <w:rFonts w:ascii="Arial" w:hAnsi="Arial" w:cs="Arial"/>
    </w:rPr>
  </w:style>
  <w:style w:type="character" w:customStyle="1" w:styleId="FooterChar">
    <w:name w:val="Footer Char"/>
    <w:link w:val="Footer"/>
    <w:uiPriority w:val="99"/>
    <w:rsid w:val="00AD2F3B"/>
    <w:rPr>
      <w:sz w:val="24"/>
      <w:szCs w:val="24"/>
    </w:rPr>
  </w:style>
  <w:style w:type="paragraph" w:styleId="ListParagraph">
    <w:name w:val="List Paragraph"/>
    <w:basedOn w:val="Normal"/>
    <w:uiPriority w:val="34"/>
    <w:qFormat/>
    <w:rsid w:val="000E7993"/>
    <w:pPr>
      <w:ind w:left="720"/>
      <w:contextualSpacing/>
    </w:pPr>
  </w:style>
  <w:style w:type="character" w:customStyle="1" w:styleId="author">
    <w:name w:val="author"/>
    <w:basedOn w:val="DefaultParagraphFont"/>
    <w:rsid w:val="00172146"/>
  </w:style>
  <w:style w:type="character" w:customStyle="1" w:styleId="pubyear">
    <w:name w:val="pubyear"/>
    <w:basedOn w:val="DefaultParagraphFont"/>
    <w:rsid w:val="00172146"/>
  </w:style>
  <w:style w:type="character" w:customStyle="1" w:styleId="articletitle">
    <w:name w:val="articletitle"/>
    <w:basedOn w:val="DefaultParagraphFont"/>
    <w:rsid w:val="00172146"/>
  </w:style>
  <w:style w:type="character" w:customStyle="1" w:styleId="vol">
    <w:name w:val="vol"/>
    <w:basedOn w:val="DefaultParagraphFont"/>
    <w:rsid w:val="00172146"/>
  </w:style>
  <w:style w:type="character" w:customStyle="1" w:styleId="citedissue">
    <w:name w:val="citedissue"/>
    <w:basedOn w:val="DefaultParagraphFont"/>
    <w:rsid w:val="00172146"/>
  </w:style>
  <w:style w:type="character" w:styleId="UnresolvedMention">
    <w:name w:val="Unresolved Mention"/>
    <w:basedOn w:val="DefaultParagraphFont"/>
    <w:uiPriority w:val="99"/>
    <w:semiHidden/>
    <w:unhideWhenUsed/>
    <w:rsid w:val="00573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1566">
      <w:bodyDiv w:val="1"/>
      <w:marLeft w:val="0"/>
      <w:marRight w:val="0"/>
      <w:marTop w:val="0"/>
      <w:marBottom w:val="0"/>
      <w:divBdr>
        <w:top w:val="none" w:sz="0" w:space="0" w:color="auto"/>
        <w:left w:val="none" w:sz="0" w:space="0" w:color="auto"/>
        <w:bottom w:val="none" w:sz="0" w:space="0" w:color="auto"/>
        <w:right w:val="none" w:sz="0" w:space="0" w:color="auto"/>
      </w:divBdr>
    </w:div>
    <w:div w:id="340354617">
      <w:bodyDiv w:val="1"/>
      <w:marLeft w:val="0"/>
      <w:marRight w:val="0"/>
      <w:marTop w:val="0"/>
      <w:marBottom w:val="0"/>
      <w:divBdr>
        <w:top w:val="none" w:sz="0" w:space="0" w:color="auto"/>
        <w:left w:val="none" w:sz="0" w:space="0" w:color="auto"/>
        <w:bottom w:val="none" w:sz="0" w:space="0" w:color="auto"/>
        <w:right w:val="none" w:sz="0" w:space="0" w:color="auto"/>
      </w:divBdr>
    </w:div>
    <w:div w:id="440343560">
      <w:bodyDiv w:val="1"/>
      <w:marLeft w:val="0"/>
      <w:marRight w:val="0"/>
      <w:marTop w:val="0"/>
      <w:marBottom w:val="0"/>
      <w:divBdr>
        <w:top w:val="none" w:sz="0" w:space="0" w:color="auto"/>
        <w:left w:val="none" w:sz="0" w:space="0" w:color="auto"/>
        <w:bottom w:val="none" w:sz="0" w:space="0" w:color="auto"/>
        <w:right w:val="none" w:sz="0" w:space="0" w:color="auto"/>
      </w:divBdr>
    </w:div>
    <w:div w:id="486097726">
      <w:bodyDiv w:val="1"/>
      <w:marLeft w:val="0"/>
      <w:marRight w:val="0"/>
      <w:marTop w:val="0"/>
      <w:marBottom w:val="0"/>
      <w:divBdr>
        <w:top w:val="none" w:sz="0" w:space="0" w:color="auto"/>
        <w:left w:val="none" w:sz="0" w:space="0" w:color="auto"/>
        <w:bottom w:val="none" w:sz="0" w:space="0" w:color="auto"/>
        <w:right w:val="none" w:sz="0" w:space="0" w:color="auto"/>
      </w:divBdr>
    </w:div>
    <w:div w:id="700474283">
      <w:bodyDiv w:val="1"/>
      <w:marLeft w:val="0"/>
      <w:marRight w:val="0"/>
      <w:marTop w:val="0"/>
      <w:marBottom w:val="0"/>
      <w:divBdr>
        <w:top w:val="none" w:sz="0" w:space="0" w:color="auto"/>
        <w:left w:val="none" w:sz="0" w:space="0" w:color="auto"/>
        <w:bottom w:val="none" w:sz="0" w:space="0" w:color="auto"/>
        <w:right w:val="none" w:sz="0" w:space="0" w:color="auto"/>
      </w:divBdr>
      <w:divsChild>
        <w:div w:id="1367608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8445825">
      <w:bodyDiv w:val="1"/>
      <w:marLeft w:val="0"/>
      <w:marRight w:val="0"/>
      <w:marTop w:val="0"/>
      <w:marBottom w:val="0"/>
      <w:divBdr>
        <w:top w:val="none" w:sz="0" w:space="0" w:color="auto"/>
        <w:left w:val="none" w:sz="0" w:space="0" w:color="auto"/>
        <w:bottom w:val="none" w:sz="0" w:space="0" w:color="auto"/>
        <w:right w:val="none" w:sz="0" w:space="0" w:color="auto"/>
      </w:divBdr>
      <w:divsChild>
        <w:div w:id="1617328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7730308">
      <w:bodyDiv w:val="1"/>
      <w:marLeft w:val="0"/>
      <w:marRight w:val="0"/>
      <w:marTop w:val="0"/>
      <w:marBottom w:val="0"/>
      <w:divBdr>
        <w:top w:val="none" w:sz="0" w:space="0" w:color="auto"/>
        <w:left w:val="none" w:sz="0" w:space="0" w:color="auto"/>
        <w:bottom w:val="none" w:sz="0" w:space="0" w:color="auto"/>
        <w:right w:val="none" w:sz="0" w:space="0" w:color="auto"/>
      </w:divBdr>
    </w:div>
    <w:div w:id="1021510003">
      <w:bodyDiv w:val="1"/>
      <w:marLeft w:val="0"/>
      <w:marRight w:val="0"/>
      <w:marTop w:val="0"/>
      <w:marBottom w:val="0"/>
      <w:divBdr>
        <w:top w:val="none" w:sz="0" w:space="0" w:color="auto"/>
        <w:left w:val="none" w:sz="0" w:space="0" w:color="auto"/>
        <w:bottom w:val="none" w:sz="0" w:space="0" w:color="auto"/>
        <w:right w:val="none" w:sz="0" w:space="0" w:color="auto"/>
      </w:divBdr>
    </w:div>
    <w:div w:id="1212621148">
      <w:bodyDiv w:val="1"/>
      <w:marLeft w:val="0"/>
      <w:marRight w:val="0"/>
      <w:marTop w:val="0"/>
      <w:marBottom w:val="0"/>
      <w:divBdr>
        <w:top w:val="none" w:sz="0" w:space="0" w:color="auto"/>
        <w:left w:val="none" w:sz="0" w:space="0" w:color="auto"/>
        <w:bottom w:val="none" w:sz="0" w:space="0" w:color="auto"/>
        <w:right w:val="none" w:sz="0" w:space="0" w:color="auto"/>
      </w:divBdr>
    </w:div>
    <w:div w:id="1375620343">
      <w:bodyDiv w:val="1"/>
      <w:marLeft w:val="0"/>
      <w:marRight w:val="0"/>
      <w:marTop w:val="0"/>
      <w:marBottom w:val="0"/>
      <w:divBdr>
        <w:top w:val="none" w:sz="0" w:space="0" w:color="auto"/>
        <w:left w:val="none" w:sz="0" w:space="0" w:color="auto"/>
        <w:bottom w:val="none" w:sz="0" w:space="0" w:color="auto"/>
        <w:right w:val="none" w:sz="0" w:space="0" w:color="auto"/>
      </w:divBdr>
      <w:divsChild>
        <w:div w:id="2033846418">
          <w:marLeft w:val="0"/>
          <w:marRight w:val="0"/>
          <w:marTop w:val="0"/>
          <w:marBottom w:val="0"/>
          <w:divBdr>
            <w:top w:val="none" w:sz="0" w:space="0" w:color="auto"/>
            <w:left w:val="none" w:sz="0" w:space="0" w:color="auto"/>
            <w:bottom w:val="none" w:sz="0" w:space="0" w:color="auto"/>
            <w:right w:val="none" w:sz="0" w:space="0" w:color="auto"/>
          </w:divBdr>
        </w:div>
      </w:divsChild>
    </w:div>
    <w:div w:id="1405834899">
      <w:bodyDiv w:val="1"/>
      <w:marLeft w:val="0"/>
      <w:marRight w:val="0"/>
      <w:marTop w:val="0"/>
      <w:marBottom w:val="0"/>
      <w:divBdr>
        <w:top w:val="none" w:sz="0" w:space="0" w:color="auto"/>
        <w:left w:val="none" w:sz="0" w:space="0" w:color="auto"/>
        <w:bottom w:val="none" w:sz="0" w:space="0" w:color="auto"/>
        <w:right w:val="none" w:sz="0" w:space="0" w:color="auto"/>
      </w:divBdr>
    </w:div>
    <w:div w:id="1541358534">
      <w:bodyDiv w:val="1"/>
      <w:marLeft w:val="0"/>
      <w:marRight w:val="0"/>
      <w:marTop w:val="0"/>
      <w:marBottom w:val="0"/>
      <w:divBdr>
        <w:top w:val="none" w:sz="0" w:space="0" w:color="auto"/>
        <w:left w:val="none" w:sz="0" w:space="0" w:color="auto"/>
        <w:bottom w:val="none" w:sz="0" w:space="0" w:color="auto"/>
        <w:right w:val="none" w:sz="0" w:space="0" w:color="auto"/>
      </w:divBdr>
    </w:div>
    <w:div w:id="1588804635">
      <w:bodyDiv w:val="1"/>
      <w:marLeft w:val="0"/>
      <w:marRight w:val="0"/>
      <w:marTop w:val="0"/>
      <w:marBottom w:val="0"/>
      <w:divBdr>
        <w:top w:val="none" w:sz="0" w:space="0" w:color="auto"/>
        <w:left w:val="none" w:sz="0" w:space="0" w:color="auto"/>
        <w:bottom w:val="none" w:sz="0" w:space="0" w:color="auto"/>
        <w:right w:val="none" w:sz="0" w:space="0" w:color="auto"/>
      </w:divBdr>
    </w:div>
    <w:div w:id="1694187077">
      <w:bodyDiv w:val="1"/>
      <w:marLeft w:val="0"/>
      <w:marRight w:val="0"/>
      <w:marTop w:val="0"/>
      <w:marBottom w:val="0"/>
      <w:divBdr>
        <w:top w:val="none" w:sz="0" w:space="0" w:color="auto"/>
        <w:left w:val="none" w:sz="0" w:space="0" w:color="auto"/>
        <w:bottom w:val="none" w:sz="0" w:space="0" w:color="auto"/>
        <w:right w:val="none" w:sz="0" w:space="0" w:color="auto"/>
      </w:divBdr>
    </w:div>
    <w:div w:id="1700887855">
      <w:bodyDiv w:val="1"/>
      <w:marLeft w:val="0"/>
      <w:marRight w:val="0"/>
      <w:marTop w:val="0"/>
      <w:marBottom w:val="0"/>
      <w:divBdr>
        <w:top w:val="none" w:sz="0" w:space="0" w:color="auto"/>
        <w:left w:val="none" w:sz="0" w:space="0" w:color="auto"/>
        <w:bottom w:val="none" w:sz="0" w:space="0" w:color="auto"/>
        <w:right w:val="none" w:sz="0" w:space="0" w:color="auto"/>
      </w:divBdr>
    </w:div>
    <w:div w:id="1762606691">
      <w:bodyDiv w:val="1"/>
      <w:marLeft w:val="0"/>
      <w:marRight w:val="0"/>
      <w:marTop w:val="0"/>
      <w:marBottom w:val="0"/>
      <w:divBdr>
        <w:top w:val="none" w:sz="0" w:space="0" w:color="auto"/>
        <w:left w:val="none" w:sz="0" w:space="0" w:color="auto"/>
        <w:bottom w:val="none" w:sz="0" w:space="0" w:color="auto"/>
        <w:right w:val="none" w:sz="0" w:space="0" w:color="auto"/>
      </w:divBdr>
    </w:div>
    <w:div w:id="1802379459">
      <w:bodyDiv w:val="1"/>
      <w:marLeft w:val="0"/>
      <w:marRight w:val="0"/>
      <w:marTop w:val="0"/>
      <w:marBottom w:val="0"/>
      <w:divBdr>
        <w:top w:val="none" w:sz="0" w:space="0" w:color="auto"/>
        <w:left w:val="none" w:sz="0" w:space="0" w:color="auto"/>
        <w:bottom w:val="none" w:sz="0" w:space="0" w:color="auto"/>
        <w:right w:val="none" w:sz="0" w:space="0" w:color="auto"/>
      </w:divBdr>
    </w:div>
    <w:div w:id="1870608827">
      <w:bodyDiv w:val="1"/>
      <w:marLeft w:val="0"/>
      <w:marRight w:val="0"/>
      <w:marTop w:val="0"/>
      <w:marBottom w:val="0"/>
      <w:divBdr>
        <w:top w:val="none" w:sz="0" w:space="0" w:color="auto"/>
        <w:left w:val="none" w:sz="0" w:space="0" w:color="auto"/>
        <w:bottom w:val="none" w:sz="0" w:space="0" w:color="auto"/>
        <w:right w:val="none" w:sz="0" w:space="0" w:color="auto"/>
      </w:divBdr>
    </w:div>
    <w:div w:id="194086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atang@brockport.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ecog.0502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002/ecy.3527" TargetMode="External"/><Relationship Id="rId4" Type="http://schemas.openxmlformats.org/officeDocument/2006/relationships/settings" Target="settings.xml"/><Relationship Id="rId9" Type="http://schemas.openxmlformats.org/officeDocument/2006/relationships/hyperlink" Target="https://amatangelolab.weebly.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1EBBF-E89F-47D6-AABB-407B7EDE2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3453</Words>
  <Characters>19686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Jason M</vt:lpstr>
    </vt:vector>
  </TitlesOfParts>
  <Company>Brown University</Company>
  <LinksUpToDate>false</LinksUpToDate>
  <CharactersWithSpaces>23093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Jason M</dc:title>
  <dc:subject/>
  <dc:creator>Kathryn Amatangelo</dc:creator>
  <cp:keywords/>
  <cp:lastModifiedBy>Katie Amatangelo</cp:lastModifiedBy>
  <cp:revision>5</cp:revision>
  <cp:lastPrinted>2016-10-07T13:50:00Z</cp:lastPrinted>
  <dcterms:created xsi:type="dcterms:W3CDTF">2023-08-16T15:11:00Z</dcterms:created>
  <dcterms:modified xsi:type="dcterms:W3CDTF">2023-08-16T15:33:00Z</dcterms:modified>
</cp:coreProperties>
</file>